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A82ED" w14:textId="7FC11532" w:rsidR="00317522" w:rsidRPr="000D7C93" w:rsidRDefault="00317522">
      <w:pPr>
        <w:rPr>
          <w:lang w:val="ru-RU"/>
        </w:rPr>
      </w:pPr>
    </w:p>
    <w:p w14:paraId="6447A735" w14:textId="77777777" w:rsidR="002D04E3" w:rsidRPr="000D7C93" w:rsidRDefault="002D04E3" w:rsidP="002D04E3">
      <w:pPr>
        <w:pStyle w:val="Balk1"/>
        <w:ind w:left="0" w:right="6" w:firstLine="0"/>
        <w:jc w:val="center"/>
        <w:rPr>
          <w:lang w:val="ru-RU"/>
        </w:rPr>
      </w:pPr>
      <w:r w:rsidRPr="000D7C93">
        <w:rPr>
          <w:lang w:val="ru-RU"/>
        </w:rPr>
        <w:t xml:space="preserve">АКЦИОНЕРНОЕ ОБЩЕСТВО </w:t>
      </w:r>
    </w:p>
    <w:p w14:paraId="718D850D" w14:textId="43E0BD8B" w:rsidR="00317522" w:rsidRPr="00A03927" w:rsidRDefault="002D04E3" w:rsidP="00A03927">
      <w:pPr>
        <w:pStyle w:val="Balk1"/>
        <w:spacing w:before="75" w:line="372" w:lineRule="auto"/>
        <w:ind w:left="1247" w:right="646" w:hanging="340"/>
        <w:jc w:val="center"/>
        <w:rPr>
          <w:spacing w:val="1"/>
        </w:rPr>
      </w:pPr>
      <w:r w:rsidRPr="000D7C93">
        <w:rPr>
          <w:lang w:val="ru-RU"/>
        </w:rPr>
        <w:t>«</w:t>
      </w:r>
      <w:r w:rsidR="00A03927">
        <w:rPr>
          <w:u w:val="single"/>
        </w:rPr>
        <w:t>İÇTUR SERVİS LİMİTED ŞİRKETİ</w:t>
      </w:r>
      <w:r w:rsidRPr="000D7C93">
        <w:rPr>
          <w:lang w:val="ru-RU"/>
        </w:rPr>
        <w:t>»</w:t>
      </w:r>
    </w:p>
    <w:p w14:paraId="5D364473" w14:textId="18696C72" w:rsidR="00317522" w:rsidRPr="000D7C93" w:rsidRDefault="007465C9" w:rsidP="002D04E3">
      <w:pPr>
        <w:pStyle w:val="Balk1"/>
        <w:ind w:left="0" w:right="6" w:firstLine="0"/>
        <w:jc w:val="center"/>
        <w:rPr>
          <w:lang w:val="ru-RU"/>
        </w:rPr>
      </w:pPr>
      <w:r w:rsidRPr="000D7C93">
        <w:rPr>
          <w:lang w:val="ru-RU"/>
        </w:rPr>
        <w:t>ПОЛИТИКА ОБРАБОТКИ И ЗАЩИТЫ ПЕРСОНАЛЬНЫХ ДАННЫХ</w:t>
      </w:r>
    </w:p>
    <w:p w14:paraId="05ECCC05" w14:textId="77777777" w:rsidR="00317522" w:rsidRPr="000D7C93" w:rsidRDefault="00317522">
      <w:pPr>
        <w:pStyle w:val="GvdeMetni"/>
        <w:ind w:left="0"/>
        <w:jc w:val="left"/>
        <w:rPr>
          <w:b/>
          <w:sz w:val="24"/>
          <w:lang w:val="ru-RU"/>
        </w:rPr>
      </w:pPr>
    </w:p>
    <w:p w14:paraId="685B7FEE" w14:textId="77777777" w:rsidR="00317522" w:rsidRPr="000D7C93" w:rsidRDefault="007465C9">
      <w:pPr>
        <w:spacing w:before="159"/>
        <w:ind w:left="415"/>
        <w:rPr>
          <w:lang w:val="ru-RU"/>
        </w:rPr>
      </w:pPr>
      <w:r w:rsidRPr="000D7C93">
        <w:rPr>
          <w:b/>
          <w:sz w:val="21"/>
          <w:u w:val="single"/>
          <w:lang w:val="ru-RU"/>
        </w:rPr>
        <w:t>СОДЕРЖАНИЕ</w:t>
      </w:r>
    </w:p>
    <w:p w14:paraId="1947BC6F" w14:textId="77777777" w:rsidR="00317522" w:rsidRPr="000D7C93" w:rsidRDefault="00317522">
      <w:pPr>
        <w:pStyle w:val="GvdeMetni"/>
        <w:ind w:left="0"/>
        <w:jc w:val="left"/>
        <w:rPr>
          <w:b/>
          <w:sz w:val="25"/>
          <w:lang w:val="ru-RU"/>
        </w:rPr>
      </w:pPr>
    </w:p>
    <w:bookmarkStart w:id="0" w:name="_Hlk158857272"/>
    <w:p w14:paraId="7014A22C" w14:textId="77777777" w:rsidR="00317522" w:rsidRPr="000D7C93" w:rsidRDefault="007465C9">
      <w:pPr>
        <w:pStyle w:val="T1"/>
        <w:numPr>
          <w:ilvl w:val="0"/>
          <w:numId w:val="1"/>
        </w:numPr>
        <w:tabs>
          <w:tab w:val="left" w:pos="866"/>
          <w:tab w:val="left" w:pos="867"/>
          <w:tab w:val="left" w:leader="dot" w:pos="8804"/>
        </w:tabs>
        <w:rPr>
          <w:lang w:val="ru-RU"/>
        </w:rPr>
      </w:pPr>
      <w:r w:rsidRPr="000D7C93">
        <w:rPr>
          <w:lang w:val="ru-RU"/>
        </w:rPr>
        <w:fldChar w:fldCharType="begin"/>
      </w:r>
      <w:r w:rsidRPr="000D7C93">
        <w:rPr>
          <w:lang w:val="ru-RU"/>
        </w:rPr>
        <w:instrText xml:space="preserve"> HYPERLINK  "#_TOC_250025" </w:instrText>
      </w:r>
      <w:r w:rsidRPr="000D7C93">
        <w:rPr>
          <w:lang w:val="ru-RU"/>
        </w:rPr>
      </w:r>
      <w:r w:rsidRPr="000D7C93">
        <w:rPr>
          <w:lang w:val="ru-RU"/>
        </w:rPr>
        <w:fldChar w:fldCharType="separate"/>
      </w:r>
      <w:r w:rsidRPr="000D7C93">
        <w:rPr>
          <w:lang w:val="ru-RU"/>
        </w:rPr>
        <w:t>ВВЕДЕНИЕ</w:t>
      </w:r>
      <w:r w:rsidRPr="000D7C93">
        <w:rPr>
          <w:rFonts w:ascii="Times New Roman" w:hAnsi="Times New Roman"/>
          <w:lang w:val="ru-RU"/>
        </w:rPr>
        <w:tab/>
      </w:r>
      <w:r w:rsidRPr="000D7C93">
        <w:rPr>
          <w:lang w:val="ru-RU"/>
        </w:rPr>
        <w:t>3</w:t>
      </w:r>
      <w:r w:rsidRPr="000D7C93">
        <w:rPr>
          <w:lang w:val="ru-RU"/>
        </w:rPr>
        <w:fldChar w:fldCharType="end"/>
      </w:r>
    </w:p>
    <w:p w14:paraId="629E667F" w14:textId="77777777" w:rsidR="00317522" w:rsidRPr="000D7C93" w:rsidRDefault="00000000">
      <w:pPr>
        <w:pStyle w:val="T2"/>
        <w:numPr>
          <w:ilvl w:val="1"/>
          <w:numId w:val="1"/>
        </w:numPr>
        <w:tabs>
          <w:tab w:val="left" w:pos="866"/>
          <w:tab w:val="left" w:pos="867"/>
          <w:tab w:val="left" w:leader="dot" w:pos="8804"/>
        </w:tabs>
        <w:spacing w:before="233"/>
        <w:rPr>
          <w:lang w:val="ru-RU"/>
        </w:rPr>
      </w:pPr>
      <w:hyperlink w:anchor="_TOC_250024" w:history="1">
        <w:r w:rsidR="007465C9" w:rsidRPr="000D7C93">
          <w:rPr>
            <w:lang w:val="ru-RU"/>
          </w:rPr>
          <w:t>Цель политики</w:t>
        </w:r>
        <w:r w:rsidR="007465C9" w:rsidRPr="000D7C93">
          <w:rPr>
            <w:rFonts w:ascii="Times New Roman" w:hAnsi="Times New Roman"/>
            <w:lang w:val="ru-RU"/>
          </w:rPr>
          <w:tab/>
        </w:r>
        <w:r w:rsidR="007465C9" w:rsidRPr="000D7C93">
          <w:rPr>
            <w:lang w:val="ru-RU"/>
          </w:rPr>
          <w:t>4</w:t>
        </w:r>
      </w:hyperlink>
    </w:p>
    <w:p w14:paraId="71CF015B" w14:textId="7255F668" w:rsidR="00317522" w:rsidRPr="000D7C93" w:rsidRDefault="00000000">
      <w:pPr>
        <w:pStyle w:val="T2"/>
        <w:numPr>
          <w:ilvl w:val="1"/>
          <w:numId w:val="1"/>
        </w:numPr>
        <w:tabs>
          <w:tab w:val="left" w:pos="866"/>
          <w:tab w:val="left" w:pos="867"/>
          <w:tab w:val="left" w:leader="dot" w:pos="8805"/>
        </w:tabs>
        <w:rPr>
          <w:lang w:val="ru-RU"/>
        </w:rPr>
      </w:pPr>
      <w:hyperlink w:anchor="_TOC_250023" w:history="1">
        <w:r w:rsidR="007465C9" w:rsidRPr="000D7C93">
          <w:rPr>
            <w:lang w:val="ru-RU"/>
          </w:rPr>
          <w:t>Сфера действия</w:t>
        </w:r>
        <w:r w:rsidR="007465C9" w:rsidRPr="000D7C93">
          <w:rPr>
            <w:rFonts w:ascii="Times New Roman" w:hAnsi="Times New Roman"/>
            <w:lang w:val="ru-RU"/>
          </w:rPr>
          <w:tab/>
        </w:r>
        <w:r w:rsidR="007465C9" w:rsidRPr="000D7C93">
          <w:rPr>
            <w:lang w:val="ru-RU"/>
          </w:rPr>
          <w:t>4</w:t>
        </w:r>
      </w:hyperlink>
    </w:p>
    <w:p w14:paraId="2D73FD7D" w14:textId="77777777" w:rsidR="00317522" w:rsidRPr="000D7C93" w:rsidRDefault="00000000">
      <w:pPr>
        <w:pStyle w:val="T2"/>
        <w:numPr>
          <w:ilvl w:val="1"/>
          <w:numId w:val="1"/>
        </w:numPr>
        <w:tabs>
          <w:tab w:val="left" w:pos="866"/>
          <w:tab w:val="left" w:pos="867"/>
          <w:tab w:val="left" w:leader="dot" w:pos="8805"/>
        </w:tabs>
        <w:rPr>
          <w:lang w:val="ru-RU"/>
        </w:rPr>
      </w:pPr>
      <w:hyperlink w:anchor="_TOC_250022" w:history="1">
        <w:r w:rsidR="007465C9" w:rsidRPr="000D7C93">
          <w:rPr>
            <w:lang w:val="ru-RU"/>
          </w:rPr>
          <w:t>Реализация политики и соответствующего законодательства</w:t>
        </w:r>
        <w:r w:rsidR="007465C9" w:rsidRPr="000D7C93">
          <w:rPr>
            <w:rFonts w:ascii="Times New Roman" w:hAnsi="Times New Roman"/>
            <w:lang w:val="ru-RU"/>
          </w:rPr>
          <w:tab/>
        </w:r>
        <w:r w:rsidR="007465C9" w:rsidRPr="000D7C93">
          <w:rPr>
            <w:lang w:val="ru-RU"/>
          </w:rPr>
          <w:t>4</w:t>
        </w:r>
      </w:hyperlink>
    </w:p>
    <w:p w14:paraId="55D080F2" w14:textId="47A4520E" w:rsidR="00317522" w:rsidRPr="000D7C93" w:rsidRDefault="00000000">
      <w:pPr>
        <w:pStyle w:val="T2"/>
        <w:numPr>
          <w:ilvl w:val="1"/>
          <w:numId w:val="1"/>
        </w:numPr>
        <w:tabs>
          <w:tab w:val="left" w:pos="866"/>
          <w:tab w:val="left" w:pos="867"/>
          <w:tab w:val="left" w:leader="dot" w:pos="8806"/>
        </w:tabs>
        <w:spacing w:before="236"/>
        <w:rPr>
          <w:lang w:val="ru-RU"/>
        </w:rPr>
      </w:pPr>
      <w:hyperlink w:anchor="_TOC_250021" w:history="1">
        <w:r w:rsidR="002D04E3" w:rsidRPr="000D7C93">
          <w:rPr>
            <w:lang w:val="ru-RU"/>
          </w:rPr>
          <w:t>Действие</w:t>
        </w:r>
        <w:r w:rsidR="007465C9" w:rsidRPr="000D7C93">
          <w:rPr>
            <w:lang w:val="ru-RU"/>
          </w:rPr>
          <w:t xml:space="preserve"> политики</w:t>
        </w:r>
        <w:r w:rsidR="007465C9" w:rsidRPr="000D7C93">
          <w:rPr>
            <w:rFonts w:ascii="Times New Roman" w:hAnsi="Times New Roman"/>
            <w:lang w:val="ru-RU"/>
          </w:rPr>
          <w:tab/>
        </w:r>
        <w:r w:rsidR="007465C9" w:rsidRPr="000D7C93">
          <w:rPr>
            <w:lang w:val="ru-RU"/>
          </w:rPr>
          <w:t>4</w:t>
        </w:r>
      </w:hyperlink>
    </w:p>
    <w:p w14:paraId="3AEFAA44" w14:textId="77777777" w:rsidR="00317522" w:rsidRPr="000D7C93" w:rsidRDefault="00000000">
      <w:pPr>
        <w:pStyle w:val="T1"/>
        <w:numPr>
          <w:ilvl w:val="0"/>
          <w:numId w:val="1"/>
        </w:numPr>
        <w:tabs>
          <w:tab w:val="left" w:pos="866"/>
          <w:tab w:val="left" w:pos="867"/>
          <w:tab w:val="left" w:leader="dot" w:pos="8802"/>
        </w:tabs>
        <w:spacing w:before="345"/>
        <w:rPr>
          <w:lang w:val="ru-RU"/>
        </w:rPr>
      </w:pPr>
      <w:hyperlink w:anchor="_TOC_250020" w:history="1">
        <w:r w:rsidR="007465C9" w:rsidRPr="000D7C93">
          <w:rPr>
            <w:lang w:val="ru-RU"/>
          </w:rPr>
          <w:t>ЗАЩИТА ПЕРСОНАЛЬНЫХ ДАННЫХ</w:t>
        </w:r>
        <w:r w:rsidR="007465C9" w:rsidRPr="000D7C93">
          <w:rPr>
            <w:rFonts w:ascii="Times New Roman" w:hAnsi="Times New Roman"/>
            <w:lang w:val="ru-RU"/>
          </w:rPr>
          <w:tab/>
        </w:r>
        <w:r w:rsidR="007465C9" w:rsidRPr="000D7C93">
          <w:rPr>
            <w:lang w:val="ru-RU"/>
          </w:rPr>
          <w:t>5</w:t>
        </w:r>
      </w:hyperlink>
    </w:p>
    <w:p w14:paraId="1763D131" w14:textId="77777777" w:rsidR="00317522" w:rsidRPr="000D7C93" w:rsidRDefault="00000000">
      <w:pPr>
        <w:pStyle w:val="T2"/>
        <w:numPr>
          <w:ilvl w:val="1"/>
          <w:numId w:val="1"/>
        </w:numPr>
        <w:tabs>
          <w:tab w:val="left" w:pos="866"/>
          <w:tab w:val="left" w:pos="867"/>
          <w:tab w:val="left" w:leader="dot" w:pos="8803"/>
        </w:tabs>
        <w:spacing w:before="234"/>
        <w:rPr>
          <w:lang w:val="ru-RU"/>
        </w:rPr>
      </w:pPr>
      <w:hyperlink w:anchor="_TOC_250019" w:history="1">
        <w:r w:rsidR="007465C9" w:rsidRPr="000D7C93">
          <w:rPr>
            <w:lang w:val="ru-RU"/>
          </w:rPr>
          <w:t>Безопасность</w:t>
        </w:r>
        <w:r w:rsidR="007465C9" w:rsidRPr="000D7C93">
          <w:rPr>
            <w:rFonts w:ascii="Times New Roman" w:hAnsi="Times New Roman"/>
            <w:lang w:val="ru-RU"/>
          </w:rPr>
          <w:tab/>
        </w:r>
        <w:r w:rsidR="007465C9" w:rsidRPr="000D7C93">
          <w:rPr>
            <w:lang w:val="ru-RU"/>
          </w:rPr>
          <w:t>5</w:t>
        </w:r>
      </w:hyperlink>
    </w:p>
    <w:p w14:paraId="6B5CFA26" w14:textId="77777777" w:rsidR="00317522" w:rsidRPr="000D7C93" w:rsidRDefault="00000000">
      <w:pPr>
        <w:pStyle w:val="T2"/>
        <w:numPr>
          <w:ilvl w:val="1"/>
          <w:numId w:val="1"/>
        </w:numPr>
        <w:tabs>
          <w:tab w:val="left" w:pos="866"/>
          <w:tab w:val="left" w:pos="867"/>
          <w:tab w:val="left" w:leader="dot" w:pos="8804"/>
        </w:tabs>
        <w:rPr>
          <w:lang w:val="ru-RU"/>
        </w:rPr>
      </w:pPr>
      <w:hyperlink w:anchor="_TOC_250018" w:history="1">
        <w:r w:rsidR="007465C9" w:rsidRPr="000D7C93">
          <w:rPr>
            <w:lang w:val="ru-RU"/>
          </w:rPr>
          <w:t>Аудит</w:t>
        </w:r>
        <w:r w:rsidR="007465C9" w:rsidRPr="000D7C93">
          <w:rPr>
            <w:rFonts w:ascii="Times New Roman" w:hAnsi="Times New Roman"/>
            <w:lang w:val="ru-RU"/>
          </w:rPr>
          <w:tab/>
        </w:r>
        <w:r w:rsidR="007465C9" w:rsidRPr="000D7C93">
          <w:rPr>
            <w:lang w:val="ru-RU"/>
          </w:rPr>
          <w:t>5</w:t>
        </w:r>
      </w:hyperlink>
    </w:p>
    <w:p w14:paraId="68F56A3B" w14:textId="77777777" w:rsidR="00317522" w:rsidRPr="000D7C93" w:rsidRDefault="00000000">
      <w:pPr>
        <w:pStyle w:val="T2"/>
        <w:numPr>
          <w:ilvl w:val="1"/>
          <w:numId w:val="1"/>
        </w:numPr>
        <w:tabs>
          <w:tab w:val="left" w:pos="866"/>
          <w:tab w:val="left" w:pos="867"/>
          <w:tab w:val="left" w:leader="dot" w:pos="8804"/>
        </w:tabs>
        <w:spacing w:before="238"/>
        <w:rPr>
          <w:lang w:val="ru-RU"/>
        </w:rPr>
      </w:pPr>
      <w:hyperlink w:anchor="_TOC_250017" w:history="1">
        <w:r w:rsidR="007465C9" w:rsidRPr="000D7C93">
          <w:rPr>
            <w:lang w:val="ru-RU"/>
          </w:rPr>
          <w:t>Конфиденциальность</w:t>
        </w:r>
        <w:r w:rsidR="007465C9" w:rsidRPr="000D7C93">
          <w:rPr>
            <w:rFonts w:ascii="Times New Roman" w:hAnsi="Times New Roman"/>
            <w:lang w:val="ru-RU"/>
          </w:rPr>
          <w:tab/>
        </w:r>
        <w:r w:rsidR="007465C9" w:rsidRPr="000D7C93">
          <w:rPr>
            <w:lang w:val="ru-RU"/>
          </w:rPr>
          <w:t>5</w:t>
        </w:r>
      </w:hyperlink>
    </w:p>
    <w:p w14:paraId="29F93EF7" w14:textId="77777777" w:rsidR="00317522" w:rsidRPr="000D7C93" w:rsidRDefault="00000000">
      <w:pPr>
        <w:pStyle w:val="T2"/>
        <w:numPr>
          <w:ilvl w:val="1"/>
          <w:numId w:val="1"/>
        </w:numPr>
        <w:tabs>
          <w:tab w:val="left" w:pos="866"/>
          <w:tab w:val="left" w:pos="867"/>
          <w:tab w:val="left" w:leader="dot" w:pos="8806"/>
        </w:tabs>
        <w:spacing w:before="233"/>
        <w:rPr>
          <w:lang w:val="ru-RU"/>
        </w:rPr>
      </w:pPr>
      <w:hyperlink w:anchor="_TOC_250016" w:history="1">
        <w:r w:rsidR="007465C9" w:rsidRPr="000D7C93">
          <w:rPr>
            <w:lang w:val="ru-RU"/>
          </w:rPr>
          <w:t>Несанкционированный доступ к персональным данным</w:t>
        </w:r>
        <w:r w:rsidR="007465C9" w:rsidRPr="000D7C93">
          <w:rPr>
            <w:rFonts w:ascii="Times New Roman" w:hAnsi="Times New Roman"/>
            <w:lang w:val="ru-RU"/>
          </w:rPr>
          <w:tab/>
        </w:r>
        <w:r w:rsidR="007465C9" w:rsidRPr="000D7C93">
          <w:rPr>
            <w:lang w:val="ru-RU"/>
          </w:rPr>
          <w:t>5</w:t>
        </w:r>
      </w:hyperlink>
    </w:p>
    <w:p w14:paraId="59F141ED" w14:textId="77777777" w:rsidR="00317522" w:rsidRPr="000D7C93" w:rsidRDefault="00000000">
      <w:pPr>
        <w:pStyle w:val="T2"/>
        <w:numPr>
          <w:ilvl w:val="1"/>
          <w:numId w:val="1"/>
        </w:numPr>
        <w:tabs>
          <w:tab w:val="left" w:pos="866"/>
          <w:tab w:val="left" w:pos="867"/>
          <w:tab w:val="left" w:leader="dot" w:pos="8805"/>
        </w:tabs>
        <w:rPr>
          <w:lang w:val="ru-RU"/>
        </w:rPr>
      </w:pPr>
      <w:hyperlink w:anchor="_TOC_250015" w:history="1">
        <w:r w:rsidR="007465C9" w:rsidRPr="000D7C93">
          <w:rPr>
            <w:lang w:val="ru-RU"/>
          </w:rPr>
          <w:t>Соблюдение законных прав соответствующих лиц</w:t>
        </w:r>
        <w:r w:rsidR="007465C9" w:rsidRPr="000D7C93">
          <w:rPr>
            <w:rFonts w:ascii="Times New Roman" w:hAnsi="Times New Roman"/>
            <w:lang w:val="ru-RU"/>
          </w:rPr>
          <w:tab/>
        </w:r>
        <w:r w:rsidR="007465C9" w:rsidRPr="000D7C93">
          <w:rPr>
            <w:lang w:val="ru-RU"/>
          </w:rPr>
          <w:t>5</w:t>
        </w:r>
      </w:hyperlink>
    </w:p>
    <w:p w14:paraId="177B03C8" w14:textId="77777777" w:rsidR="00317522" w:rsidRPr="000D7C93" w:rsidRDefault="00000000">
      <w:pPr>
        <w:pStyle w:val="T2"/>
        <w:numPr>
          <w:ilvl w:val="1"/>
          <w:numId w:val="1"/>
        </w:numPr>
        <w:tabs>
          <w:tab w:val="left" w:pos="866"/>
          <w:tab w:val="left" w:pos="867"/>
          <w:tab w:val="left" w:leader="dot" w:pos="8806"/>
        </w:tabs>
        <w:rPr>
          <w:lang w:val="ru-RU"/>
        </w:rPr>
      </w:pPr>
      <w:hyperlink w:anchor="_TOC_250014" w:history="1">
        <w:r w:rsidR="007465C9" w:rsidRPr="000D7C93">
          <w:rPr>
            <w:lang w:val="ru-RU"/>
          </w:rPr>
          <w:t>Защита специальных категорий персональных данных</w:t>
        </w:r>
        <w:r w:rsidR="007465C9" w:rsidRPr="000D7C93">
          <w:rPr>
            <w:rFonts w:ascii="Times New Roman" w:hAnsi="Times New Roman"/>
            <w:lang w:val="ru-RU"/>
          </w:rPr>
          <w:tab/>
        </w:r>
        <w:r w:rsidR="007465C9" w:rsidRPr="000D7C93">
          <w:rPr>
            <w:lang w:val="ru-RU"/>
          </w:rPr>
          <w:t>5</w:t>
        </w:r>
      </w:hyperlink>
    </w:p>
    <w:p w14:paraId="654CCB99" w14:textId="77777777" w:rsidR="00317522" w:rsidRPr="000D7C93" w:rsidRDefault="00000000">
      <w:pPr>
        <w:pStyle w:val="T1"/>
        <w:numPr>
          <w:ilvl w:val="0"/>
          <w:numId w:val="1"/>
        </w:numPr>
        <w:tabs>
          <w:tab w:val="left" w:pos="866"/>
          <w:tab w:val="left" w:pos="867"/>
          <w:tab w:val="left" w:leader="dot" w:pos="8802"/>
        </w:tabs>
        <w:spacing w:before="346"/>
        <w:rPr>
          <w:lang w:val="ru-RU"/>
        </w:rPr>
      </w:pPr>
      <w:hyperlink w:anchor="_TOC_250013" w:history="1">
        <w:r w:rsidR="007465C9" w:rsidRPr="000D7C93">
          <w:rPr>
            <w:lang w:val="ru-RU"/>
          </w:rPr>
          <w:t>ОБРАБОТКА И ПЕРЕДАЧА ПЕРСОНАЛЬНЫХ ДАННЫХ</w:t>
        </w:r>
        <w:r w:rsidR="007465C9" w:rsidRPr="000D7C93">
          <w:rPr>
            <w:rFonts w:ascii="Times New Roman" w:hAnsi="Times New Roman"/>
            <w:lang w:val="ru-RU"/>
          </w:rPr>
          <w:tab/>
        </w:r>
        <w:r w:rsidR="007465C9" w:rsidRPr="000D7C93">
          <w:rPr>
            <w:lang w:val="ru-RU"/>
          </w:rPr>
          <w:t>6</w:t>
        </w:r>
      </w:hyperlink>
    </w:p>
    <w:p w14:paraId="4E2B9269" w14:textId="77777777" w:rsidR="00317522" w:rsidRPr="000D7C93" w:rsidRDefault="00000000">
      <w:pPr>
        <w:pStyle w:val="T2"/>
        <w:numPr>
          <w:ilvl w:val="1"/>
          <w:numId w:val="1"/>
        </w:numPr>
        <w:tabs>
          <w:tab w:val="left" w:pos="866"/>
          <w:tab w:val="left" w:pos="867"/>
          <w:tab w:val="left" w:leader="dot" w:pos="8806"/>
        </w:tabs>
        <w:spacing w:before="233"/>
        <w:rPr>
          <w:lang w:val="ru-RU"/>
        </w:rPr>
      </w:pPr>
      <w:hyperlink w:anchor="_TOC_250012" w:history="1">
        <w:r w:rsidR="007465C9" w:rsidRPr="000D7C93">
          <w:rPr>
            <w:lang w:val="ru-RU"/>
          </w:rPr>
          <w:t>Общие принципы обработки персональных данных</w:t>
        </w:r>
        <w:r w:rsidR="007465C9" w:rsidRPr="000D7C93">
          <w:rPr>
            <w:rFonts w:ascii="Times New Roman" w:hAnsi="Times New Roman"/>
            <w:lang w:val="ru-RU"/>
          </w:rPr>
          <w:tab/>
        </w:r>
        <w:r w:rsidR="007465C9" w:rsidRPr="000D7C93">
          <w:rPr>
            <w:lang w:val="ru-RU"/>
          </w:rPr>
          <w:t>6</w:t>
        </w:r>
      </w:hyperlink>
    </w:p>
    <w:p w14:paraId="789C9A36" w14:textId="77777777" w:rsidR="00317522" w:rsidRPr="000D7C93" w:rsidRDefault="00000000">
      <w:pPr>
        <w:pStyle w:val="T3"/>
        <w:numPr>
          <w:ilvl w:val="2"/>
          <w:numId w:val="1"/>
        </w:numPr>
        <w:tabs>
          <w:tab w:val="left" w:pos="1091"/>
          <w:tab w:val="left" w:pos="1092"/>
          <w:tab w:val="left" w:leader="dot" w:pos="8812"/>
        </w:tabs>
        <w:rPr>
          <w:lang w:val="ru-RU"/>
        </w:rPr>
      </w:pPr>
      <w:hyperlink w:anchor="_TOC_250011" w:history="1">
        <w:r w:rsidR="007465C9" w:rsidRPr="000D7C93">
          <w:rPr>
            <w:lang w:val="ru-RU"/>
          </w:rPr>
          <w:t>Соблюдение закона и добросовестность</w:t>
        </w:r>
        <w:r w:rsidR="007465C9" w:rsidRPr="000D7C93">
          <w:rPr>
            <w:rFonts w:ascii="Times New Roman" w:hAnsi="Times New Roman"/>
            <w:lang w:val="ru-RU"/>
          </w:rPr>
          <w:tab/>
        </w:r>
        <w:r w:rsidR="007465C9" w:rsidRPr="000D7C93">
          <w:rPr>
            <w:lang w:val="ru-RU"/>
          </w:rPr>
          <w:t>6</w:t>
        </w:r>
      </w:hyperlink>
    </w:p>
    <w:p w14:paraId="2AD5022E" w14:textId="4B11DA44" w:rsidR="00317522" w:rsidRPr="000D7C93" w:rsidRDefault="00000000">
      <w:pPr>
        <w:pStyle w:val="T3"/>
        <w:numPr>
          <w:ilvl w:val="2"/>
          <w:numId w:val="1"/>
        </w:numPr>
        <w:tabs>
          <w:tab w:val="left" w:pos="1091"/>
          <w:tab w:val="left" w:pos="1092"/>
          <w:tab w:val="left" w:leader="dot" w:pos="8811"/>
        </w:tabs>
        <w:rPr>
          <w:lang w:val="ru-RU"/>
        </w:rPr>
      </w:pPr>
      <w:hyperlink w:anchor="_TOC_250010" w:history="1">
        <w:r w:rsidR="007465C9" w:rsidRPr="000D7C93">
          <w:rPr>
            <w:lang w:val="ru-RU"/>
          </w:rPr>
          <w:t>Быть точным и когда это необходимо</w:t>
        </w:r>
        <w:r w:rsidR="0081604E">
          <w:rPr>
            <w:lang w:val="ru-RU"/>
          </w:rPr>
          <w:t>,</w:t>
        </w:r>
        <w:r w:rsidR="0081604E" w:rsidRPr="0081604E">
          <w:rPr>
            <w:rFonts w:ascii="Times New Roman" w:eastAsia="Times New Roman" w:hAnsi="Times New Roman" w:cs="Times New Roman"/>
            <w:sz w:val="22"/>
            <w:szCs w:val="22"/>
          </w:rPr>
          <w:t xml:space="preserve"> </w:t>
        </w:r>
        <w:r w:rsidR="0081604E" w:rsidRPr="0081604E">
          <w:rPr>
            <w:lang w:val="ru-RU"/>
          </w:rPr>
          <w:t>актуальным</w:t>
        </w:r>
        <w:r w:rsidR="007465C9" w:rsidRPr="000D7C93">
          <w:rPr>
            <w:rFonts w:ascii="Times New Roman" w:hAnsi="Times New Roman"/>
            <w:lang w:val="ru-RU"/>
          </w:rPr>
          <w:tab/>
        </w:r>
        <w:r w:rsidR="007465C9" w:rsidRPr="000D7C93">
          <w:rPr>
            <w:lang w:val="ru-RU"/>
          </w:rPr>
          <w:t>6</w:t>
        </w:r>
      </w:hyperlink>
    </w:p>
    <w:p w14:paraId="48C15C3A" w14:textId="77777777" w:rsidR="00317522" w:rsidRPr="000D7C93" w:rsidRDefault="00000000">
      <w:pPr>
        <w:pStyle w:val="T3"/>
        <w:numPr>
          <w:ilvl w:val="2"/>
          <w:numId w:val="1"/>
        </w:numPr>
        <w:tabs>
          <w:tab w:val="left" w:pos="1091"/>
          <w:tab w:val="left" w:pos="1092"/>
          <w:tab w:val="left" w:leader="dot" w:pos="8811"/>
        </w:tabs>
        <w:spacing w:before="7"/>
        <w:rPr>
          <w:lang w:val="ru-RU"/>
        </w:rPr>
      </w:pPr>
      <w:hyperlink w:anchor="_TOC_250009" w:history="1">
        <w:r w:rsidR="007465C9" w:rsidRPr="000D7C93">
          <w:rPr>
            <w:lang w:val="ru-RU"/>
          </w:rPr>
          <w:t>Обработка в конкретных, явных и законных целях</w:t>
        </w:r>
        <w:r w:rsidR="007465C9" w:rsidRPr="000D7C93">
          <w:rPr>
            <w:rFonts w:ascii="Times New Roman" w:hAnsi="Times New Roman"/>
            <w:lang w:val="ru-RU"/>
          </w:rPr>
          <w:tab/>
        </w:r>
        <w:r w:rsidR="007465C9" w:rsidRPr="000D7C93">
          <w:rPr>
            <w:lang w:val="ru-RU"/>
          </w:rPr>
          <w:t>6</w:t>
        </w:r>
      </w:hyperlink>
    </w:p>
    <w:p w14:paraId="3CFBFBC8" w14:textId="798F19B3" w:rsidR="00317522" w:rsidRPr="000D7C93" w:rsidRDefault="00000000">
      <w:pPr>
        <w:pStyle w:val="T3"/>
        <w:numPr>
          <w:ilvl w:val="2"/>
          <w:numId w:val="1"/>
        </w:numPr>
        <w:tabs>
          <w:tab w:val="left" w:pos="1091"/>
          <w:tab w:val="left" w:pos="1092"/>
          <w:tab w:val="left" w:leader="dot" w:pos="8812"/>
        </w:tabs>
        <w:rPr>
          <w:lang w:val="ru-RU"/>
        </w:rPr>
      </w:pPr>
      <w:hyperlink w:anchor="_TOC_250008" w:history="1">
        <w:r w:rsidR="002D04E3" w:rsidRPr="000D7C93">
          <w:rPr>
            <w:lang w:val="ru-RU"/>
          </w:rPr>
          <w:t>У</w:t>
        </w:r>
        <w:r w:rsidR="007465C9" w:rsidRPr="000D7C93">
          <w:rPr>
            <w:lang w:val="ru-RU"/>
          </w:rPr>
          <w:t>местн</w:t>
        </w:r>
        <w:r w:rsidR="002D04E3" w:rsidRPr="000D7C93">
          <w:rPr>
            <w:lang w:val="ru-RU"/>
          </w:rPr>
          <w:t>ость</w:t>
        </w:r>
        <w:r w:rsidR="007465C9" w:rsidRPr="000D7C93">
          <w:rPr>
            <w:lang w:val="ru-RU"/>
          </w:rPr>
          <w:t>, ограниченн</w:t>
        </w:r>
        <w:r w:rsidR="002D04E3" w:rsidRPr="000D7C93">
          <w:rPr>
            <w:lang w:val="ru-RU"/>
          </w:rPr>
          <w:t>ость</w:t>
        </w:r>
        <w:r w:rsidR="007465C9" w:rsidRPr="000D7C93">
          <w:rPr>
            <w:lang w:val="ru-RU"/>
          </w:rPr>
          <w:t xml:space="preserve"> и соразмерн</w:t>
        </w:r>
        <w:r w:rsidR="002D04E3" w:rsidRPr="000D7C93">
          <w:rPr>
            <w:lang w:val="ru-RU"/>
          </w:rPr>
          <w:t>ость</w:t>
        </w:r>
        <w:r w:rsidR="007465C9" w:rsidRPr="000D7C93">
          <w:rPr>
            <w:lang w:val="ru-RU"/>
          </w:rPr>
          <w:t xml:space="preserve"> целям, для которых они обрабатываются</w:t>
        </w:r>
        <w:r w:rsidR="007465C9" w:rsidRPr="000D7C93">
          <w:rPr>
            <w:rFonts w:ascii="Times New Roman" w:hAnsi="Times New Roman"/>
            <w:lang w:val="ru-RU"/>
          </w:rPr>
          <w:tab/>
        </w:r>
        <w:r w:rsidR="007465C9" w:rsidRPr="000D7C93">
          <w:rPr>
            <w:lang w:val="ru-RU"/>
          </w:rPr>
          <w:t>6</w:t>
        </w:r>
      </w:hyperlink>
    </w:p>
    <w:p w14:paraId="29F6F1E9" w14:textId="6F651C91" w:rsidR="00317522" w:rsidRPr="000D7C93" w:rsidRDefault="007465C9">
      <w:pPr>
        <w:pStyle w:val="T3"/>
        <w:numPr>
          <w:ilvl w:val="2"/>
          <w:numId w:val="1"/>
        </w:numPr>
        <w:tabs>
          <w:tab w:val="left" w:pos="1091"/>
          <w:tab w:val="left" w:pos="1092"/>
        </w:tabs>
        <w:spacing w:before="12"/>
        <w:rPr>
          <w:lang w:val="ru-RU"/>
        </w:rPr>
      </w:pPr>
      <w:r w:rsidRPr="000D7C93">
        <w:rPr>
          <w:lang w:val="ru-RU"/>
        </w:rPr>
        <w:t>Сохранение в течение срока, предусмотренного соответствующим законодательством, или необходимого для целей, для которых они обрабатываются</w:t>
      </w:r>
      <w:r w:rsidR="002D04E3" w:rsidRPr="000D7C93">
        <w:rPr>
          <w:lang w:val="ru-RU"/>
        </w:rPr>
        <w:tab/>
      </w:r>
      <w:r w:rsidR="002D04E3" w:rsidRPr="000D7C93">
        <w:rPr>
          <w:lang w:val="ru-RU"/>
        </w:rPr>
        <w:tab/>
      </w:r>
      <w:r w:rsidR="002D04E3" w:rsidRPr="000D7C93">
        <w:rPr>
          <w:lang w:val="ru-RU"/>
        </w:rPr>
        <w:tab/>
      </w:r>
      <w:r w:rsidR="002D04E3" w:rsidRPr="000D7C93">
        <w:rPr>
          <w:lang w:val="ru-RU"/>
        </w:rPr>
        <w:tab/>
      </w:r>
      <w:r w:rsidRPr="000D7C93">
        <w:rPr>
          <w:lang w:val="ru-RU"/>
        </w:rPr>
        <w:t>6</w:t>
      </w:r>
    </w:p>
    <w:p w14:paraId="01AB51B6" w14:textId="77777777" w:rsidR="00317522" w:rsidRPr="000D7C93" w:rsidRDefault="00000000">
      <w:pPr>
        <w:pStyle w:val="T2"/>
        <w:numPr>
          <w:ilvl w:val="1"/>
          <w:numId w:val="1"/>
        </w:numPr>
        <w:tabs>
          <w:tab w:val="left" w:pos="866"/>
          <w:tab w:val="left" w:pos="867"/>
          <w:tab w:val="left" w:leader="dot" w:pos="8805"/>
        </w:tabs>
        <w:spacing w:before="236"/>
        <w:rPr>
          <w:lang w:val="ru-RU"/>
        </w:rPr>
      </w:pPr>
      <w:hyperlink w:anchor="_TOC_250007" w:history="1">
        <w:r w:rsidR="007465C9" w:rsidRPr="000D7C93">
          <w:rPr>
            <w:lang w:val="ru-RU"/>
          </w:rPr>
          <w:t>Условия обработки персональных данных</w:t>
        </w:r>
        <w:r w:rsidR="007465C9" w:rsidRPr="000D7C93">
          <w:rPr>
            <w:rFonts w:ascii="Times New Roman" w:hAnsi="Times New Roman"/>
            <w:lang w:val="ru-RU"/>
          </w:rPr>
          <w:tab/>
        </w:r>
        <w:r w:rsidR="007465C9" w:rsidRPr="000D7C93">
          <w:rPr>
            <w:lang w:val="ru-RU"/>
          </w:rPr>
          <w:t>7</w:t>
        </w:r>
      </w:hyperlink>
    </w:p>
    <w:p w14:paraId="246A7355" w14:textId="5E5A36A1" w:rsidR="00317522" w:rsidRPr="000D7C93" w:rsidRDefault="00000000">
      <w:pPr>
        <w:pStyle w:val="T3"/>
        <w:numPr>
          <w:ilvl w:val="2"/>
          <w:numId w:val="1"/>
        </w:numPr>
        <w:tabs>
          <w:tab w:val="left" w:pos="1091"/>
          <w:tab w:val="left" w:pos="1092"/>
          <w:tab w:val="left" w:leader="dot" w:pos="8811"/>
        </w:tabs>
        <w:spacing w:before="7"/>
        <w:rPr>
          <w:lang w:val="ru-RU"/>
        </w:rPr>
      </w:pPr>
      <w:hyperlink w:anchor="_TOC_250006" w:history="1">
        <w:r w:rsidR="007465C9" w:rsidRPr="000D7C93">
          <w:rPr>
            <w:lang w:val="ru-RU"/>
          </w:rPr>
          <w:t>Четко оговорен</w:t>
        </w:r>
        <w:r w:rsidR="002D04E3" w:rsidRPr="000D7C93">
          <w:rPr>
            <w:lang w:val="ru-RU"/>
          </w:rPr>
          <w:t>ные</w:t>
        </w:r>
        <w:r w:rsidR="007465C9" w:rsidRPr="000D7C93">
          <w:rPr>
            <w:lang w:val="ru-RU"/>
          </w:rPr>
          <w:t xml:space="preserve"> в законах</w:t>
        </w:r>
        <w:r w:rsidR="002D04E3" w:rsidRPr="000D7C93">
          <w:rPr>
            <w:lang w:val="ru-RU"/>
          </w:rPr>
          <w:t xml:space="preserve"> ситуации</w:t>
        </w:r>
        <w:r w:rsidR="007465C9" w:rsidRPr="000D7C93">
          <w:rPr>
            <w:rFonts w:ascii="Times New Roman" w:hAnsi="Times New Roman"/>
            <w:lang w:val="ru-RU"/>
          </w:rPr>
          <w:tab/>
        </w:r>
        <w:r w:rsidR="007465C9" w:rsidRPr="000D7C93">
          <w:rPr>
            <w:lang w:val="ru-RU"/>
          </w:rPr>
          <w:t>7</w:t>
        </w:r>
      </w:hyperlink>
    </w:p>
    <w:p w14:paraId="22D750E9" w14:textId="7FF58044" w:rsidR="00317522" w:rsidRPr="000D7C93" w:rsidRDefault="002D04E3">
      <w:pPr>
        <w:pStyle w:val="T3"/>
        <w:numPr>
          <w:ilvl w:val="2"/>
          <w:numId w:val="1"/>
        </w:numPr>
        <w:tabs>
          <w:tab w:val="left" w:pos="1091"/>
          <w:tab w:val="left" w:pos="1092"/>
          <w:tab w:val="left" w:leader="dot" w:pos="8809"/>
        </w:tabs>
        <w:spacing w:line="247" w:lineRule="auto"/>
        <w:ind w:left="640" w:right="305" w:firstLine="0"/>
        <w:rPr>
          <w:lang w:val="ru-RU"/>
        </w:rPr>
      </w:pPr>
      <w:r w:rsidRPr="000D7C93">
        <w:rPr>
          <w:lang w:val="ru-RU"/>
        </w:rPr>
        <w:t xml:space="preserve">Когда </w:t>
      </w:r>
      <w:hyperlink w:anchor="_TOC_250005" w:history="1">
        <w:r w:rsidRPr="000D7C93">
          <w:rPr>
            <w:lang w:val="ru-RU"/>
          </w:rPr>
          <w:t>это необходимо для защиты жизни или физической неприкосновенности лица, которое не может выразить свое согласие в силу физической невозможности или чье согласие не считается юридически действительным</w:t>
        </w:r>
        <w:r w:rsidRPr="000D7C93">
          <w:rPr>
            <w:rFonts w:ascii="Times New Roman" w:hAnsi="Times New Roman"/>
            <w:lang w:val="ru-RU"/>
          </w:rPr>
          <w:tab/>
        </w:r>
        <w:r w:rsidRPr="000D7C93">
          <w:rPr>
            <w:lang w:val="ru-RU"/>
          </w:rPr>
          <w:t>7</w:t>
        </w:r>
      </w:hyperlink>
    </w:p>
    <w:p w14:paraId="3947BAA2" w14:textId="77777777" w:rsidR="00317522" w:rsidRPr="000D7C93" w:rsidRDefault="00000000">
      <w:pPr>
        <w:pStyle w:val="T3"/>
        <w:numPr>
          <w:ilvl w:val="2"/>
          <w:numId w:val="1"/>
        </w:numPr>
        <w:tabs>
          <w:tab w:val="left" w:pos="1091"/>
          <w:tab w:val="left" w:pos="1092"/>
          <w:tab w:val="left" w:leader="dot" w:pos="8812"/>
        </w:tabs>
        <w:spacing w:before="1" w:line="251" w:lineRule="auto"/>
        <w:ind w:left="640" w:right="301" w:firstLine="0"/>
        <w:rPr>
          <w:lang w:val="ru-RU"/>
        </w:rPr>
      </w:pPr>
      <w:hyperlink w:anchor="_TOC_250004" w:history="1">
        <w:r w:rsidR="007465C9" w:rsidRPr="000D7C93">
          <w:rPr>
            <w:lang w:val="ru-RU"/>
          </w:rPr>
          <w:t>Обработка персональных данных сторон договора является необходимой при условии, что она непосредственно связана с заключением или исполнением договора</w:t>
        </w:r>
        <w:r w:rsidR="007465C9" w:rsidRPr="000D7C93">
          <w:rPr>
            <w:rFonts w:ascii="Times New Roman" w:hAnsi="Times New Roman"/>
            <w:lang w:val="ru-RU"/>
          </w:rPr>
          <w:tab/>
        </w:r>
        <w:r w:rsidR="007465C9" w:rsidRPr="000D7C93">
          <w:rPr>
            <w:lang w:val="ru-RU"/>
          </w:rPr>
          <w:t>7</w:t>
        </w:r>
      </w:hyperlink>
    </w:p>
    <w:p w14:paraId="0FCFB757" w14:textId="3DE3898E" w:rsidR="00317522" w:rsidRPr="000D7C93" w:rsidRDefault="002D04E3">
      <w:pPr>
        <w:pStyle w:val="T3"/>
        <w:numPr>
          <w:ilvl w:val="2"/>
          <w:numId w:val="1"/>
        </w:numPr>
        <w:tabs>
          <w:tab w:val="left" w:pos="1091"/>
          <w:tab w:val="left" w:pos="1092"/>
          <w:tab w:val="left" w:leader="dot" w:pos="8815"/>
        </w:tabs>
        <w:spacing w:before="0" w:line="205" w:lineRule="exact"/>
        <w:rPr>
          <w:lang w:val="ru-RU"/>
        </w:rPr>
      </w:pPr>
      <w:r w:rsidRPr="000D7C93">
        <w:rPr>
          <w:lang w:val="ru-RU"/>
        </w:rPr>
        <w:t>Для исполнения нашей компанией своих юридических обязательств</w:t>
      </w:r>
      <w:r w:rsidRPr="000D7C93">
        <w:rPr>
          <w:rFonts w:ascii="Times New Roman" w:hAnsi="Times New Roman"/>
          <w:lang w:val="ru-RU"/>
        </w:rPr>
        <w:tab/>
      </w:r>
      <w:r w:rsidRPr="000D7C93">
        <w:rPr>
          <w:lang w:val="ru-RU"/>
        </w:rPr>
        <w:t>7</w:t>
      </w:r>
    </w:p>
    <w:p w14:paraId="2EB939F5" w14:textId="77777777" w:rsidR="00317522" w:rsidRPr="000D7C93" w:rsidRDefault="00000000">
      <w:pPr>
        <w:pStyle w:val="T3"/>
        <w:numPr>
          <w:ilvl w:val="2"/>
          <w:numId w:val="1"/>
        </w:numPr>
        <w:tabs>
          <w:tab w:val="left" w:pos="1091"/>
          <w:tab w:val="left" w:pos="1092"/>
          <w:tab w:val="left" w:leader="dot" w:pos="8811"/>
        </w:tabs>
        <w:rPr>
          <w:lang w:val="ru-RU"/>
        </w:rPr>
      </w:pPr>
      <w:hyperlink w:anchor="_TOC_250003" w:history="1">
        <w:r w:rsidR="007465C9" w:rsidRPr="000D7C93">
          <w:rPr>
            <w:lang w:val="ru-RU"/>
          </w:rPr>
          <w:t>Публикуется самим соответствующим лицом</w:t>
        </w:r>
        <w:r w:rsidR="007465C9" w:rsidRPr="000D7C93">
          <w:rPr>
            <w:rFonts w:ascii="Times New Roman" w:hAnsi="Times New Roman"/>
            <w:lang w:val="ru-RU"/>
          </w:rPr>
          <w:tab/>
        </w:r>
        <w:r w:rsidR="007465C9" w:rsidRPr="000D7C93">
          <w:rPr>
            <w:lang w:val="ru-RU"/>
          </w:rPr>
          <w:t>8</w:t>
        </w:r>
      </w:hyperlink>
    </w:p>
    <w:p w14:paraId="12F12C12" w14:textId="77777777" w:rsidR="00317522" w:rsidRPr="000D7C93" w:rsidRDefault="00000000">
      <w:pPr>
        <w:pStyle w:val="T3"/>
        <w:numPr>
          <w:ilvl w:val="2"/>
          <w:numId w:val="1"/>
        </w:numPr>
        <w:tabs>
          <w:tab w:val="left" w:pos="1091"/>
          <w:tab w:val="left" w:pos="1092"/>
          <w:tab w:val="left" w:leader="dot" w:pos="8815"/>
        </w:tabs>
        <w:rPr>
          <w:lang w:val="ru-RU"/>
        </w:rPr>
      </w:pPr>
      <w:hyperlink w:anchor="_TOC_250002" w:history="1">
        <w:r w:rsidR="007465C9" w:rsidRPr="000D7C93">
          <w:rPr>
            <w:lang w:val="ru-RU"/>
          </w:rPr>
          <w:t>Обработка данных обязательна для установления, осуществления или защиты права</w:t>
        </w:r>
        <w:r w:rsidR="007465C9" w:rsidRPr="000D7C93">
          <w:rPr>
            <w:rFonts w:ascii="Times New Roman" w:hAnsi="Times New Roman"/>
            <w:lang w:val="ru-RU"/>
          </w:rPr>
          <w:tab/>
        </w:r>
        <w:r w:rsidR="007465C9" w:rsidRPr="000D7C93">
          <w:rPr>
            <w:lang w:val="ru-RU"/>
          </w:rPr>
          <w:t>8</w:t>
        </w:r>
      </w:hyperlink>
    </w:p>
    <w:p w14:paraId="49346DA1" w14:textId="0993742E" w:rsidR="00317522" w:rsidRPr="000D7C93" w:rsidRDefault="00000000">
      <w:pPr>
        <w:pStyle w:val="T3"/>
        <w:numPr>
          <w:ilvl w:val="2"/>
          <w:numId w:val="1"/>
        </w:numPr>
        <w:tabs>
          <w:tab w:val="left" w:pos="1091"/>
          <w:tab w:val="left" w:pos="1092"/>
          <w:tab w:val="left" w:leader="dot" w:pos="8813"/>
        </w:tabs>
        <w:spacing w:line="244" w:lineRule="auto"/>
        <w:ind w:left="640" w:right="301" w:firstLine="0"/>
        <w:rPr>
          <w:lang w:val="ru-RU"/>
        </w:rPr>
      </w:pPr>
      <w:hyperlink w:anchor="_TOC_250001" w:history="1">
        <w:r w:rsidR="007465C9" w:rsidRPr="000D7C93">
          <w:rPr>
            <w:lang w:val="ru-RU"/>
          </w:rPr>
          <w:t xml:space="preserve">При условии, что это не наносит ущерба основным правам и свободам субъекта данных, </w:t>
        </w:r>
        <w:r w:rsidR="002D04E3" w:rsidRPr="000D7C93">
          <w:rPr>
            <w:lang w:val="ru-RU"/>
          </w:rPr>
          <w:t xml:space="preserve">когда </w:t>
        </w:r>
        <w:r w:rsidR="007465C9" w:rsidRPr="000D7C93">
          <w:rPr>
            <w:lang w:val="ru-RU"/>
          </w:rPr>
          <w:t>наша компания обязана обрабатывать данные в своих законных интересах</w:t>
        </w:r>
        <w:r w:rsidR="007465C9" w:rsidRPr="000D7C93">
          <w:rPr>
            <w:rFonts w:ascii="Times New Roman" w:hAnsi="Times New Roman"/>
            <w:lang w:val="ru-RU"/>
          </w:rPr>
          <w:tab/>
        </w:r>
        <w:r w:rsidR="007465C9" w:rsidRPr="000D7C93">
          <w:rPr>
            <w:lang w:val="ru-RU"/>
          </w:rPr>
          <w:t>8</w:t>
        </w:r>
      </w:hyperlink>
    </w:p>
    <w:p w14:paraId="7B5E9113" w14:textId="77777777" w:rsidR="00317522" w:rsidRPr="000D7C93" w:rsidRDefault="00000000">
      <w:pPr>
        <w:pStyle w:val="T2"/>
        <w:numPr>
          <w:ilvl w:val="1"/>
          <w:numId w:val="1"/>
        </w:numPr>
        <w:tabs>
          <w:tab w:val="left" w:pos="866"/>
          <w:tab w:val="left" w:pos="867"/>
          <w:tab w:val="left" w:leader="dot" w:pos="8806"/>
        </w:tabs>
        <w:spacing w:before="230"/>
        <w:rPr>
          <w:lang w:val="ru-RU"/>
        </w:rPr>
        <w:sectPr w:rsidR="00317522" w:rsidRPr="000D7C93" w:rsidSect="00DD33AD">
          <w:footerReference w:type="default" r:id="rId7"/>
          <w:pgSz w:w="12240" w:h="15840"/>
          <w:pgMar w:top="1260" w:right="1580" w:bottom="1320" w:left="1440" w:header="708" w:footer="1125" w:gutter="0"/>
          <w:pgNumType w:start="1"/>
          <w:cols w:space="720"/>
        </w:sectPr>
      </w:pPr>
      <w:hyperlink w:anchor="_TOC_250000" w:history="1">
        <w:r w:rsidR="007465C9" w:rsidRPr="000D7C93">
          <w:rPr>
            <w:lang w:val="ru-RU"/>
          </w:rPr>
          <w:t>Условия обработки специальных категорий персональных данных</w:t>
        </w:r>
        <w:r w:rsidR="007465C9" w:rsidRPr="000D7C93">
          <w:rPr>
            <w:rFonts w:ascii="Times New Roman" w:hAnsi="Times New Roman"/>
            <w:lang w:val="ru-RU"/>
          </w:rPr>
          <w:tab/>
        </w:r>
        <w:r w:rsidR="007465C9" w:rsidRPr="000D7C93">
          <w:rPr>
            <w:lang w:val="ru-RU"/>
          </w:rPr>
          <w:t>8</w:t>
        </w:r>
      </w:hyperlink>
    </w:p>
    <w:p w14:paraId="75F09310" w14:textId="77777777" w:rsidR="00317522" w:rsidRPr="000D7C93" w:rsidRDefault="007465C9">
      <w:pPr>
        <w:pStyle w:val="ListeParagraf"/>
        <w:numPr>
          <w:ilvl w:val="1"/>
          <w:numId w:val="1"/>
        </w:numPr>
        <w:tabs>
          <w:tab w:val="left" w:pos="1092"/>
          <w:tab w:val="left" w:pos="1093"/>
          <w:tab w:val="left" w:leader="dot" w:pos="9032"/>
        </w:tabs>
        <w:spacing w:before="81"/>
        <w:rPr>
          <w:lang w:val="ru-RU"/>
        </w:rPr>
      </w:pPr>
      <w:r w:rsidRPr="000D7C93">
        <w:rPr>
          <w:rFonts w:ascii="Cambria" w:hAnsi="Cambria"/>
          <w:b/>
          <w:sz w:val="18"/>
          <w:lang w:val="ru-RU"/>
        </w:rPr>
        <w:lastRenderedPageBreak/>
        <w:t>Условия передачи персональных данных</w:t>
      </w:r>
      <w:r w:rsidRPr="000D7C93">
        <w:rPr>
          <w:b/>
          <w:sz w:val="18"/>
          <w:lang w:val="ru-RU"/>
        </w:rPr>
        <w:tab/>
      </w:r>
      <w:r w:rsidRPr="000D7C93">
        <w:rPr>
          <w:rFonts w:ascii="Cambria" w:hAnsi="Cambria"/>
          <w:b/>
          <w:sz w:val="18"/>
          <w:lang w:val="ru-RU"/>
        </w:rPr>
        <w:t>8</w:t>
      </w:r>
    </w:p>
    <w:p w14:paraId="2946D51C" w14:textId="77777777" w:rsidR="00317522" w:rsidRPr="000D7C93" w:rsidRDefault="007465C9">
      <w:pPr>
        <w:pStyle w:val="ListeParagraf"/>
        <w:numPr>
          <w:ilvl w:val="0"/>
          <w:numId w:val="1"/>
        </w:numPr>
        <w:tabs>
          <w:tab w:val="left" w:pos="867"/>
          <w:tab w:val="left" w:leader="dot" w:pos="8803"/>
        </w:tabs>
        <w:spacing w:before="345" w:line="244" w:lineRule="auto"/>
        <w:ind w:left="415" w:right="299" w:firstLine="0"/>
        <w:rPr>
          <w:lang w:val="ru-RU"/>
        </w:rPr>
      </w:pPr>
      <w:r w:rsidRPr="000D7C93">
        <w:rPr>
          <w:rFonts w:ascii="Calibri" w:hAnsi="Calibri"/>
          <w:b/>
          <w:lang w:val="ru-RU"/>
        </w:rPr>
        <w:t>СПОСОБ И ПРАВОВОЕ ОСНОВАНИЕ СБОРА ПЕРСОНАЛЬНЫХ ДАННЫХ, КЛАССИФИКАЦИЯ, ЦЕЛИ ОБРАБОТКИ И ПЕРЕДАЧИ, КОМУ ПЕРЕДАЮТСЯ ПЕРСОНАЛЬНЫЕ ДАННЫЕ</w:t>
      </w:r>
      <w:r w:rsidRPr="000D7C93">
        <w:rPr>
          <w:b/>
          <w:lang w:val="ru-RU"/>
        </w:rPr>
        <w:tab/>
      </w:r>
      <w:r w:rsidRPr="000D7C93">
        <w:rPr>
          <w:rFonts w:ascii="Calibri" w:hAnsi="Calibri"/>
          <w:b/>
          <w:lang w:val="ru-RU"/>
        </w:rPr>
        <w:t>9</w:t>
      </w:r>
    </w:p>
    <w:p w14:paraId="1D6A563C" w14:textId="77777777" w:rsidR="00317522" w:rsidRPr="000D7C93" w:rsidRDefault="007465C9">
      <w:pPr>
        <w:pStyle w:val="ListeParagraf"/>
        <w:numPr>
          <w:ilvl w:val="1"/>
          <w:numId w:val="1"/>
        </w:numPr>
        <w:tabs>
          <w:tab w:val="left" w:pos="1092"/>
          <w:tab w:val="left" w:pos="1093"/>
          <w:tab w:val="left" w:leader="dot" w:pos="9032"/>
        </w:tabs>
        <w:spacing w:before="225"/>
        <w:rPr>
          <w:lang w:val="ru-RU"/>
        </w:rPr>
      </w:pPr>
      <w:r w:rsidRPr="000D7C93">
        <w:rPr>
          <w:rFonts w:ascii="Cambria" w:hAnsi="Cambria"/>
          <w:b/>
          <w:sz w:val="18"/>
          <w:lang w:val="ru-RU"/>
        </w:rPr>
        <w:t>Способ и правовые основания для сбора персональных данных</w:t>
      </w:r>
      <w:r w:rsidRPr="000D7C93">
        <w:rPr>
          <w:b/>
          <w:sz w:val="18"/>
          <w:lang w:val="ru-RU"/>
        </w:rPr>
        <w:tab/>
      </w:r>
      <w:r w:rsidRPr="000D7C93">
        <w:rPr>
          <w:rFonts w:ascii="Cambria" w:hAnsi="Cambria"/>
          <w:b/>
          <w:sz w:val="18"/>
          <w:lang w:val="ru-RU"/>
        </w:rPr>
        <w:t>9</w:t>
      </w:r>
    </w:p>
    <w:p w14:paraId="137B0514" w14:textId="77777777" w:rsidR="00317522" w:rsidRPr="000D7C93" w:rsidRDefault="007465C9">
      <w:pPr>
        <w:pStyle w:val="ListeParagraf"/>
        <w:numPr>
          <w:ilvl w:val="1"/>
          <w:numId w:val="1"/>
        </w:numPr>
        <w:tabs>
          <w:tab w:val="left" w:pos="1092"/>
          <w:tab w:val="left" w:pos="1093"/>
          <w:tab w:val="left" w:leader="dot" w:pos="8919"/>
        </w:tabs>
        <w:spacing w:before="235"/>
        <w:rPr>
          <w:lang w:val="ru-RU"/>
        </w:rPr>
      </w:pPr>
      <w:r w:rsidRPr="000D7C93">
        <w:rPr>
          <w:rFonts w:ascii="Cambria" w:hAnsi="Cambria"/>
          <w:b/>
          <w:sz w:val="18"/>
          <w:lang w:val="ru-RU"/>
        </w:rPr>
        <w:t>Цели обработки персональных данных</w:t>
      </w:r>
      <w:r w:rsidRPr="000D7C93">
        <w:rPr>
          <w:b/>
          <w:sz w:val="18"/>
          <w:lang w:val="ru-RU"/>
        </w:rPr>
        <w:tab/>
      </w:r>
      <w:r w:rsidRPr="000D7C93">
        <w:rPr>
          <w:rFonts w:ascii="Cambria" w:hAnsi="Cambria"/>
          <w:b/>
          <w:sz w:val="18"/>
          <w:lang w:val="ru-RU"/>
        </w:rPr>
        <w:t>11</w:t>
      </w:r>
    </w:p>
    <w:p w14:paraId="717E9C77" w14:textId="77777777" w:rsidR="00317522" w:rsidRPr="000D7C93" w:rsidRDefault="007465C9">
      <w:pPr>
        <w:pStyle w:val="ListeParagraf"/>
        <w:numPr>
          <w:ilvl w:val="1"/>
          <w:numId w:val="1"/>
        </w:numPr>
        <w:tabs>
          <w:tab w:val="left" w:pos="1092"/>
          <w:tab w:val="left" w:pos="1093"/>
          <w:tab w:val="left" w:leader="dot" w:pos="8919"/>
        </w:tabs>
        <w:spacing w:before="236"/>
        <w:rPr>
          <w:lang w:val="ru-RU"/>
        </w:rPr>
      </w:pPr>
      <w:r w:rsidRPr="000D7C93">
        <w:rPr>
          <w:rFonts w:ascii="Cambria" w:hAnsi="Cambria"/>
          <w:b/>
          <w:sz w:val="18"/>
          <w:lang w:val="ru-RU"/>
        </w:rPr>
        <w:t>Цели передачи персональных данных</w:t>
      </w:r>
      <w:r w:rsidRPr="000D7C93">
        <w:rPr>
          <w:b/>
          <w:sz w:val="18"/>
          <w:lang w:val="ru-RU"/>
        </w:rPr>
        <w:tab/>
      </w:r>
      <w:r w:rsidRPr="000D7C93">
        <w:rPr>
          <w:rFonts w:ascii="Cambria" w:hAnsi="Cambria"/>
          <w:b/>
          <w:sz w:val="18"/>
          <w:lang w:val="ru-RU"/>
        </w:rPr>
        <w:t>11</w:t>
      </w:r>
    </w:p>
    <w:p w14:paraId="21457705" w14:textId="77777777" w:rsidR="00317522" w:rsidRPr="000D7C93" w:rsidRDefault="007465C9">
      <w:pPr>
        <w:pStyle w:val="ListeParagraf"/>
        <w:numPr>
          <w:ilvl w:val="1"/>
          <w:numId w:val="1"/>
        </w:numPr>
        <w:tabs>
          <w:tab w:val="left" w:pos="1092"/>
          <w:tab w:val="left" w:pos="1093"/>
          <w:tab w:val="left" w:leader="dot" w:pos="8918"/>
        </w:tabs>
        <w:spacing w:before="235"/>
        <w:rPr>
          <w:lang w:val="ru-RU"/>
        </w:rPr>
      </w:pPr>
      <w:r w:rsidRPr="000D7C93">
        <w:rPr>
          <w:rFonts w:ascii="Cambria" w:hAnsi="Cambria"/>
          <w:b/>
          <w:sz w:val="18"/>
          <w:lang w:val="ru-RU"/>
        </w:rPr>
        <w:t>Лица, которым будут переданы персональные данные</w:t>
      </w:r>
      <w:r w:rsidRPr="000D7C93">
        <w:rPr>
          <w:b/>
          <w:sz w:val="18"/>
          <w:lang w:val="ru-RU"/>
        </w:rPr>
        <w:tab/>
      </w:r>
      <w:r w:rsidRPr="000D7C93">
        <w:rPr>
          <w:rFonts w:ascii="Cambria" w:hAnsi="Cambria"/>
          <w:b/>
          <w:sz w:val="18"/>
          <w:lang w:val="ru-RU"/>
        </w:rPr>
        <w:t>12</w:t>
      </w:r>
    </w:p>
    <w:p w14:paraId="00F3C2FA" w14:textId="77777777" w:rsidR="00317522" w:rsidRPr="000D7C93" w:rsidRDefault="007465C9">
      <w:pPr>
        <w:pStyle w:val="ListeParagraf"/>
        <w:numPr>
          <w:ilvl w:val="0"/>
          <w:numId w:val="1"/>
        </w:numPr>
        <w:tabs>
          <w:tab w:val="left" w:pos="1092"/>
          <w:tab w:val="left" w:pos="1093"/>
          <w:tab w:val="left" w:leader="dot" w:pos="8915"/>
        </w:tabs>
        <w:spacing w:before="346"/>
        <w:rPr>
          <w:lang w:val="ru-RU"/>
        </w:rPr>
      </w:pPr>
      <w:r w:rsidRPr="000D7C93">
        <w:rPr>
          <w:rFonts w:ascii="Calibri" w:hAnsi="Calibri"/>
          <w:b/>
          <w:lang w:val="ru-RU"/>
        </w:rPr>
        <w:t>ПОЛИТИКА УНИЧТОЖЕНИЯ ПЕРСОНАЛЬНЫХ ДАННЫХ И СРОКИ ХРАНЕНИЯ</w:t>
      </w:r>
      <w:r w:rsidRPr="000D7C93">
        <w:rPr>
          <w:b/>
          <w:lang w:val="ru-RU"/>
        </w:rPr>
        <w:tab/>
      </w:r>
      <w:r w:rsidRPr="000D7C93">
        <w:rPr>
          <w:rFonts w:ascii="Calibri" w:hAnsi="Calibri"/>
          <w:b/>
          <w:lang w:val="ru-RU"/>
        </w:rPr>
        <w:t>12</w:t>
      </w:r>
    </w:p>
    <w:p w14:paraId="228BA13A" w14:textId="77777777" w:rsidR="00317522" w:rsidRPr="000D7C93" w:rsidRDefault="007465C9">
      <w:pPr>
        <w:pStyle w:val="ListeParagraf"/>
        <w:numPr>
          <w:ilvl w:val="1"/>
          <w:numId w:val="1"/>
        </w:numPr>
        <w:tabs>
          <w:tab w:val="left" w:pos="1092"/>
          <w:tab w:val="left" w:pos="1093"/>
          <w:tab w:val="left" w:leader="dot" w:pos="8921"/>
        </w:tabs>
        <w:spacing w:before="235"/>
        <w:rPr>
          <w:lang w:val="ru-RU"/>
        </w:rPr>
      </w:pPr>
      <w:r w:rsidRPr="000D7C93">
        <w:rPr>
          <w:rFonts w:ascii="Cambria" w:hAnsi="Cambria"/>
          <w:b/>
          <w:sz w:val="18"/>
          <w:lang w:val="ru-RU"/>
        </w:rPr>
        <w:t>Удаление, уничтожение или анонимизация персональных данных</w:t>
      </w:r>
      <w:r w:rsidRPr="000D7C93">
        <w:rPr>
          <w:b/>
          <w:sz w:val="18"/>
          <w:lang w:val="ru-RU"/>
        </w:rPr>
        <w:tab/>
      </w:r>
      <w:r w:rsidRPr="000D7C93">
        <w:rPr>
          <w:rFonts w:ascii="Cambria" w:hAnsi="Cambria"/>
          <w:b/>
          <w:sz w:val="18"/>
          <w:lang w:val="ru-RU"/>
        </w:rPr>
        <w:t>12</w:t>
      </w:r>
    </w:p>
    <w:p w14:paraId="61B4EE95" w14:textId="77777777" w:rsidR="00317522" w:rsidRPr="000D7C93" w:rsidRDefault="007465C9">
      <w:pPr>
        <w:pStyle w:val="ListeParagraf"/>
        <w:numPr>
          <w:ilvl w:val="1"/>
          <w:numId w:val="1"/>
        </w:numPr>
        <w:tabs>
          <w:tab w:val="left" w:pos="1092"/>
          <w:tab w:val="left" w:pos="1093"/>
          <w:tab w:val="left" w:leader="dot" w:pos="8921"/>
        </w:tabs>
        <w:spacing w:before="236"/>
        <w:rPr>
          <w:lang w:val="ru-RU"/>
        </w:rPr>
      </w:pPr>
      <w:r w:rsidRPr="000D7C93">
        <w:rPr>
          <w:rFonts w:ascii="Cambria" w:hAnsi="Cambria"/>
          <w:b/>
          <w:sz w:val="18"/>
          <w:lang w:val="ru-RU"/>
        </w:rPr>
        <w:t>Методы удаления, уничтожения и анонимизации персональных данных</w:t>
      </w:r>
      <w:r w:rsidRPr="000D7C93">
        <w:rPr>
          <w:b/>
          <w:sz w:val="18"/>
          <w:lang w:val="ru-RU"/>
        </w:rPr>
        <w:tab/>
      </w:r>
      <w:r w:rsidRPr="000D7C93">
        <w:rPr>
          <w:rFonts w:ascii="Cambria" w:hAnsi="Cambria"/>
          <w:b/>
          <w:sz w:val="18"/>
          <w:lang w:val="ru-RU"/>
        </w:rPr>
        <w:t>13</w:t>
      </w:r>
    </w:p>
    <w:p w14:paraId="7531BE87" w14:textId="77777777" w:rsidR="00317522" w:rsidRPr="000D7C93" w:rsidRDefault="007465C9">
      <w:pPr>
        <w:pStyle w:val="ListeParagraf"/>
        <w:numPr>
          <w:ilvl w:val="2"/>
          <w:numId w:val="1"/>
        </w:numPr>
        <w:tabs>
          <w:tab w:val="left" w:pos="1091"/>
          <w:tab w:val="left" w:pos="1092"/>
          <w:tab w:val="left" w:leader="dot" w:pos="8708"/>
        </w:tabs>
        <w:spacing w:before="7"/>
        <w:rPr>
          <w:lang w:val="ru-RU"/>
        </w:rPr>
      </w:pPr>
      <w:r w:rsidRPr="000D7C93">
        <w:rPr>
          <w:rFonts w:ascii="Cambria" w:hAnsi="Cambria"/>
          <w:sz w:val="18"/>
          <w:lang w:val="ru-RU"/>
        </w:rPr>
        <w:t>Методы удаления и уничтожения персональных данных</w:t>
      </w:r>
      <w:r w:rsidRPr="000D7C93">
        <w:rPr>
          <w:sz w:val="18"/>
          <w:lang w:val="ru-RU"/>
        </w:rPr>
        <w:tab/>
      </w:r>
      <w:r w:rsidRPr="000D7C93">
        <w:rPr>
          <w:rFonts w:ascii="Cambria" w:hAnsi="Cambria"/>
          <w:sz w:val="18"/>
          <w:lang w:val="ru-RU"/>
        </w:rPr>
        <w:t>13</w:t>
      </w:r>
    </w:p>
    <w:p w14:paraId="106734E3" w14:textId="77777777" w:rsidR="00317522" w:rsidRPr="000D7C93" w:rsidRDefault="007465C9">
      <w:pPr>
        <w:pStyle w:val="ListeParagraf"/>
        <w:numPr>
          <w:ilvl w:val="2"/>
          <w:numId w:val="1"/>
        </w:numPr>
        <w:tabs>
          <w:tab w:val="left" w:pos="1091"/>
          <w:tab w:val="left" w:pos="1092"/>
          <w:tab w:val="left" w:leader="dot" w:pos="8708"/>
        </w:tabs>
        <w:spacing w:before="10"/>
        <w:rPr>
          <w:lang w:val="ru-RU"/>
        </w:rPr>
      </w:pPr>
      <w:r w:rsidRPr="000D7C93">
        <w:rPr>
          <w:rFonts w:ascii="Cambria" w:hAnsi="Cambria"/>
          <w:sz w:val="18"/>
          <w:lang w:val="ru-RU"/>
        </w:rPr>
        <w:t>Методы анонимизации персональных данных</w:t>
      </w:r>
      <w:r w:rsidRPr="000D7C93">
        <w:rPr>
          <w:sz w:val="18"/>
          <w:lang w:val="ru-RU"/>
        </w:rPr>
        <w:tab/>
      </w:r>
      <w:r w:rsidRPr="000D7C93">
        <w:rPr>
          <w:rFonts w:ascii="Cambria" w:hAnsi="Cambria"/>
          <w:sz w:val="18"/>
          <w:lang w:val="ru-RU"/>
        </w:rPr>
        <w:t>13</w:t>
      </w:r>
    </w:p>
    <w:p w14:paraId="6264950C" w14:textId="77777777" w:rsidR="00317522" w:rsidRPr="000D7C93" w:rsidRDefault="007465C9">
      <w:pPr>
        <w:pStyle w:val="ListeParagraf"/>
        <w:numPr>
          <w:ilvl w:val="1"/>
          <w:numId w:val="1"/>
        </w:numPr>
        <w:tabs>
          <w:tab w:val="left" w:pos="1092"/>
          <w:tab w:val="left" w:pos="1093"/>
          <w:tab w:val="left" w:leader="dot" w:pos="8921"/>
        </w:tabs>
        <w:spacing w:before="235"/>
        <w:rPr>
          <w:lang w:val="ru-RU"/>
        </w:rPr>
      </w:pPr>
      <w:r w:rsidRPr="000D7C93">
        <w:rPr>
          <w:rFonts w:ascii="Cambria" w:hAnsi="Cambria"/>
          <w:b/>
          <w:sz w:val="18"/>
          <w:lang w:val="ru-RU"/>
        </w:rPr>
        <w:t>Сроки хранения и периодического уничтожения персональных данных</w:t>
      </w:r>
      <w:r w:rsidRPr="000D7C93">
        <w:rPr>
          <w:b/>
          <w:sz w:val="18"/>
          <w:lang w:val="ru-RU"/>
        </w:rPr>
        <w:tab/>
      </w:r>
      <w:r w:rsidRPr="000D7C93">
        <w:rPr>
          <w:rFonts w:ascii="Cambria" w:hAnsi="Cambria"/>
          <w:b/>
          <w:sz w:val="18"/>
          <w:lang w:val="ru-RU"/>
        </w:rPr>
        <w:t>13</w:t>
      </w:r>
    </w:p>
    <w:p w14:paraId="47B6CA1F" w14:textId="77777777" w:rsidR="00317522" w:rsidRPr="000D7C93" w:rsidRDefault="007465C9">
      <w:pPr>
        <w:pStyle w:val="ListeParagraf"/>
        <w:numPr>
          <w:ilvl w:val="0"/>
          <w:numId w:val="1"/>
        </w:numPr>
        <w:tabs>
          <w:tab w:val="left" w:pos="867"/>
          <w:tab w:val="left" w:leader="dot" w:pos="8690"/>
        </w:tabs>
        <w:spacing w:before="346" w:line="244" w:lineRule="auto"/>
        <w:ind w:left="415" w:right="299" w:firstLine="0"/>
        <w:rPr>
          <w:lang w:val="ru-RU"/>
        </w:rPr>
      </w:pPr>
      <w:r w:rsidRPr="000D7C93">
        <w:rPr>
          <w:rFonts w:ascii="Calibri" w:hAnsi="Calibri"/>
          <w:b/>
          <w:lang w:val="ru-RU"/>
        </w:rPr>
        <w:t>РАЗЪЯСНЕНИЯ В ОТНОШЕНИИ ОБРАБОТКИ ПЕРСОНАЛЬНЫХ ДАННЫХ И ПРАВ СУБЪЕКТА ДАННЫХ В СООТВЕТСТВИИ С ЗАКОНОДАТЕЛЬСТВОМ</w:t>
      </w:r>
      <w:r w:rsidRPr="000D7C93">
        <w:rPr>
          <w:b/>
          <w:lang w:val="ru-RU"/>
        </w:rPr>
        <w:tab/>
      </w:r>
      <w:r w:rsidRPr="000D7C93">
        <w:rPr>
          <w:rFonts w:ascii="Calibri" w:hAnsi="Calibri"/>
          <w:b/>
          <w:lang w:val="ru-RU"/>
        </w:rPr>
        <w:t>14</w:t>
      </w:r>
    </w:p>
    <w:p w14:paraId="4A74DC28" w14:textId="10920FB0" w:rsidR="00317522" w:rsidRPr="000D7C93" w:rsidRDefault="0081604E">
      <w:pPr>
        <w:pStyle w:val="ListeParagraf"/>
        <w:numPr>
          <w:ilvl w:val="1"/>
          <w:numId w:val="1"/>
        </w:numPr>
        <w:tabs>
          <w:tab w:val="left" w:pos="1092"/>
          <w:tab w:val="left" w:pos="1093"/>
          <w:tab w:val="left" w:leader="dot" w:pos="8919"/>
        </w:tabs>
        <w:spacing w:before="224"/>
        <w:rPr>
          <w:lang w:val="ru-RU"/>
        </w:rPr>
      </w:pPr>
      <w:r>
        <w:rPr>
          <w:rFonts w:ascii="Cambria" w:hAnsi="Cambria"/>
          <w:b/>
          <w:sz w:val="18"/>
          <w:lang w:val="ru-RU"/>
        </w:rPr>
        <w:t>Оповещение</w:t>
      </w:r>
      <w:r w:rsidR="007465C9" w:rsidRPr="000D7C93">
        <w:rPr>
          <w:rFonts w:ascii="Cambria" w:hAnsi="Cambria"/>
          <w:b/>
          <w:sz w:val="18"/>
          <w:lang w:val="ru-RU"/>
        </w:rPr>
        <w:t xml:space="preserve"> соответствующего лица</w:t>
      </w:r>
      <w:r w:rsidR="007465C9" w:rsidRPr="000D7C93">
        <w:rPr>
          <w:b/>
          <w:sz w:val="18"/>
          <w:lang w:val="ru-RU"/>
        </w:rPr>
        <w:tab/>
      </w:r>
      <w:r w:rsidR="007465C9" w:rsidRPr="000D7C93">
        <w:rPr>
          <w:rFonts w:ascii="Cambria" w:hAnsi="Cambria"/>
          <w:b/>
          <w:sz w:val="18"/>
          <w:lang w:val="ru-RU"/>
        </w:rPr>
        <w:t>14</w:t>
      </w:r>
    </w:p>
    <w:p w14:paraId="002EBCA8" w14:textId="77777777" w:rsidR="00317522" w:rsidRPr="000D7C93" w:rsidRDefault="007465C9">
      <w:pPr>
        <w:pStyle w:val="ListeParagraf"/>
        <w:numPr>
          <w:ilvl w:val="1"/>
          <w:numId w:val="1"/>
        </w:numPr>
        <w:tabs>
          <w:tab w:val="left" w:pos="1092"/>
          <w:tab w:val="left" w:pos="1093"/>
          <w:tab w:val="left" w:leader="dot" w:pos="8918"/>
        </w:tabs>
        <w:spacing w:before="236"/>
        <w:rPr>
          <w:lang w:val="ru-RU"/>
        </w:rPr>
      </w:pPr>
      <w:r w:rsidRPr="000D7C93">
        <w:rPr>
          <w:rFonts w:ascii="Cambria" w:hAnsi="Cambria"/>
          <w:b/>
          <w:sz w:val="18"/>
          <w:lang w:val="ru-RU"/>
        </w:rPr>
        <w:t>Права соответствующего лица по закону</w:t>
      </w:r>
      <w:r w:rsidRPr="000D7C93">
        <w:rPr>
          <w:b/>
          <w:sz w:val="18"/>
          <w:lang w:val="ru-RU"/>
        </w:rPr>
        <w:tab/>
      </w:r>
      <w:r w:rsidRPr="000D7C93">
        <w:rPr>
          <w:rFonts w:ascii="Cambria" w:hAnsi="Cambria"/>
          <w:b/>
          <w:sz w:val="18"/>
          <w:lang w:val="ru-RU"/>
        </w:rPr>
        <w:t>14</w:t>
      </w:r>
    </w:p>
    <w:p w14:paraId="1C082F82" w14:textId="56789396" w:rsidR="00317522" w:rsidRPr="000D7C93" w:rsidRDefault="007465C9" w:rsidP="002D04E3">
      <w:pPr>
        <w:pStyle w:val="ListeParagraf"/>
        <w:numPr>
          <w:ilvl w:val="0"/>
          <w:numId w:val="1"/>
        </w:numPr>
        <w:tabs>
          <w:tab w:val="left" w:pos="1091"/>
          <w:tab w:val="left" w:pos="1092"/>
          <w:tab w:val="left" w:pos="8505"/>
        </w:tabs>
        <w:spacing w:before="345"/>
        <w:ind w:left="1092" w:hanging="677"/>
        <w:rPr>
          <w:lang w:val="ru-RU"/>
        </w:rPr>
      </w:pPr>
      <w:r w:rsidRPr="000D7C93">
        <w:rPr>
          <w:rFonts w:ascii="Calibri" w:hAnsi="Calibri"/>
          <w:b/>
          <w:lang w:val="ru-RU"/>
        </w:rPr>
        <w:t xml:space="preserve">СЛУЧАИ, КОГДА </w:t>
      </w:r>
      <w:r w:rsidR="0081298F" w:rsidRPr="000D7C93">
        <w:rPr>
          <w:rFonts w:ascii="Calibri" w:hAnsi="Calibri"/>
          <w:b/>
          <w:lang w:val="ru-RU"/>
        </w:rPr>
        <w:t xml:space="preserve">ПОЛНОСТЬЮ ИЛИ ЧАСТИЧНО </w:t>
      </w:r>
      <w:r w:rsidRPr="000D7C93">
        <w:rPr>
          <w:rFonts w:ascii="Calibri" w:hAnsi="Calibri"/>
          <w:b/>
          <w:lang w:val="ru-RU"/>
        </w:rPr>
        <w:t>ПОЛИТИКА И ЗАКОН НЕ БУДУТ ПРИМЕНЯТЬСЯ</w:t>
      </w:r>
      <w:r w:rsidR="002D04E3" w:rsidRPr="000D7C93">
        <w:rPr>
          <w:b/>
          <w:sz w:val="18"/>
          <w:lang w:val="ru-RU"/>
        </w:rPr>
        <w:tab/>
      </w:r>
      <w:r w:rsidRPr="000D7C93">
        <w:rPr>
          <w:b/>
          <w:sz w:val="18"/>
          <w:lang w:val="ru-RU"/>
        </w:rPr>
        <w:t>15</w:t>
      </w:r>
    </w:p>
    <w:p w14:paraId="011343BB" w14:textId="77777777" w:rsidR="00317522" w:rsidRPr="000D7C93" w:rsidRDefault="007465C9">
      <w:pPr>
        <w:pStyle w:val="ListeParagraf"/>
        <w:numPr>
          <w:ilvl w:val="0"/>
          <w:numId w:val="1"/>
        </w:numPr>
        <w:tabs>
          <w:tab w:val="left" w:pos="1091"/>
          <w:tab w:val="left" w:pos="1092"/>
          <w:tab w:val="left" w:leader="dot" w:pos="8688"/>
        </w:tabs>
        <w:spacing w:before="346"/>
        <w:ind w:left="1092" w:hanging="677"/>
        <w:rPr>
          <w:lang w:val="ru-RU"/>
        </w:rPr>
      </w:pPr>
      <w:r w:rsidRPr="000D7C93">
        <w:rPr>
          <w:rFonts w:ascii="Calibri" w:hAnsi="Calibri"/>
          <w:b/>
          <w:lang w:val="ru-RU"/>
        </w:rPr>
        <w:t>КАТЕГОРИЗАЦИЯ СООТВЕТСТВУЮЩИХ ЛИЦ И СОПОСТАВЛЕНИЕ ИХ С ПЕРСОНАЛЬНЫМИ ДАННЫМИ</w:t>
      </w:r>
      <w:r w:rsidRPr="000D7C93">
        <w:rPr>
          <w:b/>
          <w:lang w:val="ru-RU"/>
        </w:rPr>
        <w:tab/>
      </w:r>
      <w:r w:rsidRPr="000D7C93">
        <w:rPr>
          <w:rFonts w:ascii="Calibri" w:hAnsi="Calibri"/>
          <w:b/>
          <w:lang w:val="ru-RU"/>
        </w:rPr>
        <w:t>16</w:t>
      </w:r>
    </w:p>
    <w:p w14:paraId="5B1A12F5" w14:textId="77777777" w:rsidR="00317522" w:rsidRPr="000D7C93" w:rsidRDefault="007465C9">
      <w:pPr>
        <w:pStyle w:val="ListeParagraf"/>
        <w:numPr>
          <w:ilvl w:val="0"/>
          <w:numId w:val="2"/>
        </w:numPr>
        <w:tabs>
          <w:tab w:val="left" w:pos="1092"/>
          <w:tab w:val="left" w:pos="1093"/>
          <w:tab w:val="left" w:leader="dot" w:pos="8919"/>
        </w:tabs>
        <w:spacing w:before="233"/>
        <w:rPr>
          <w:lang w:val="ru-RU"/>
        </w:rPr>
      </w:pPr>
      <w:r w:rsidRPr="000D7C93">
        <w:rPr>
          <w:rFonts w:ascii="Cambria" w:hAnsi="Cambria"/>
          <w:b/>
          <w:sz w:val="18"/>
          <w:lang w:val="ru-RU"/>
        </w:rPr>
        <w:t>Классификация связанных лиц</w:t>
      </w:r>
      <w:r w:rsidRPr="000D7C93">
        <w:rPr>
          <w:b/>
          <w:sz w:val="18"/>
          <w:lang w:val="ru-RU"/>
        </w:rPr>
        <w:tab/>
      </w:r>
      <w:r w:rsidRPr="000D7C93">
        <w:rPr>
          <w:rFonts w:ascii="Cambria" w:hAnsi="Cambria"/>
          <w:b/>
          <w:sz w:val="18"/>
          <w:lang w:val="ru-RU"/>
        </w:rPr>
        <w:t>16</w:t>
      </w:r>
    </w:p>
    <w:p w14:paraId="1256196C" w14:textId="77777777" w:rsidR="00317522" w:rsidRPr="000D7C93" w:rsidRDefault="007465C9">
      <w:pPr>
        <w:pStyle w:val="ListeParagraf"/>
        <w:numPr>
          <w:ilvl w:val="0"/>
          <w:numId w:val="2"/>
        </w:numPr>
        <w:tabs>
          <w:tab w:val="left" w:pos="1092"/>
          <w:tab w:val="left" w:pos="1093"/>
          <w:tab w:val="left" w:leader="dot" w:pos="8921"/>
        </w:tabs>
        <w:spacing w:before="236"/>
        <w:rPr>
          <w:lang w:val="ru-RU"/>
        </w:rPr>
        <w:sectPr w:rsidR="00317522" w:rsidRPr="000D7C93" w:rsidSect="00DD33AD">
          <w:footerReference w:type="default" r:id="rId8"/>
          <w:pgSz w:w="12240" w:h="15840"/>
          <w:pgMar w:top="1260" w:right="1580" w:bottom="1400" w:left="1440" w:header="720" w:footer="720" w:gutter="0"/>
          <w:cols w:space="720"/>
        </w:sectPr>
      </w:pPr>
      <w:r w:rsidRPr="000D7C93">
        <w:rPr>
          <w:rFonts w:ascii="Cambria" w:hAnsi="Cambria"/>
          <w:b/>
          <w:sz w:val="18"/>
          <w:lang w:val="ru-RU"/>
        </w:rPr>
        <w:t>Сопоставление персональных данных с субъектами данных, контролерами и обработчиками данных</w:t>
      </w:r>
      <w:r w:rsidRPr="000D7C93">
        <w:rPr>
          <w:b/>
          <w:sz w:val="18"/>
          <w:lang w:val="ru-RU"/>
        </w:rPr>
        <w:tab/>
      </w:r>
      <w:r w:rsidRPr="000D7C93">
        <w:rPr>
          <w:rFonts w:ascii="Cambria" w:hAnsi="Cambria"/>
          <w:b/>
          <w:sz w:val="18"/>
          <w:lang w:val="ru-RU"/>
        </w:rPr>
        <w:t>17</w:t>
      </w:r>
    </w:p>
    <w:p w14:paraId="0C1A1011" w14:textId="77777777" w:rsidR="00317522" w:rsidRPr="000D7C93" w:rsidRDefault="007465C9">
      <w:pPr>
        <w:pStyle w:val="Balk1"/>
        <w:numPr>
          <w:ilvl w:val="1"/>
          <w:numId w:val="2"/>
        </w:numPr>
        <w:tabs>
          <w:tab w:val="left" w:pos="1430"/>
          <w:tab w:val="left" w:pos="1431"/>
        </w:tabs>
        <w:spacing w:before="75"/>
        <w:ind w:hanging="479"/>
        <w:jc w:val="left"/>
        <w:rPr>
          <w:lang w:val="ru-RU"/>
        </w:rPr>
      </w:pPr>
      <w:bookmarkStart w:id="1" w:name="_TOC_250025"/>
      <w:bookmarkEnd w:id="0"/>
      <w:bookmarkEnd w:id="1"/>
      <w:r w:rsidRPr="000D7C93">
        <w:rPr>
          <w:lang w:val="ru-RU"/>
        </w:rPr>
        <w:lastRenderedPageBreak/>
        <w:t>ВВЕДЕНИЕ</w:t>
      </w:r>
    </w:p>
    <w:p w14:paraId="5EE708C2" w14:textId="618F35C7" w:rsidR="00317522" w:rsidRPr="000D7C93" w:rsidRDefault="007465C9">
      <w:pPr>
        <w:pStyle w:val="GvdeMetni"/>
        <w:spacing w:before="128" w:line="367" w:lineRule="auto"/>
        <w:ind w:right="278"/>
        <w:rPr>
          <w:lang w:val="ru-RU"/>
        </w:rPr>
      </w:pPr>
      <w:r w:rsidRPr="000D7C93">
        <w:rPr>
          <w:lang w:val="ru-RU"/>
        </w:rPr>
        <w:t xml:space="preserve">Закон № 6698 о защите персональных данных </w:t>
      </w:r>
      <w:r w:rsidRPr="000D7C93">
        <w:rPr>
          <w:b/>
          <w:i/>
          <w:lang w:val="ru-RU"/>
        </w:rPr>
        <w:t xml:space="preserve">("Закон") </w:t>
      </w:r>
      <w:r w:rsidRPr="000D7C93">
        <w:rPr>
          <w:lang w:val="ru-RU"/>
        </w:rPr>
        <w:t xml:space="preserve">вступил в силу 7 апреля 2016 года и содержит положения об обработке всех видов информации, касающейся </w:t>
      </w:r>
      <w:r w:rsidRPr="000D7C93">
        <w:rPr>
          <w:i/>
          <w:lang w:val="ru-RU"/>
        </w:rPr>
        <w:t xml:space="preserve">"идентифицированных или поддающихся идентификации" </w:t>
      </w:r>
      <w:r w:rsidRPr="000D7C93">
        <w:rPr>
          <w:lang w:val="ru-RU"/>
        </w:rPr>
        <w:t xml:space="preserve">физических лиц </w:t>
      </w:r>
      <w:r w:rsidRPr="000D7C93">
        <w:rPr>
          <w:b/>
          <w:i/>
          <w:lang w:val="ru-RU"/>
        </w:rPr>
        <w:t>("субъект данных")</w:t>
      </w:r>
      <w:r w:rsidRPr="000D7C93">
        <w:rPr>
          <w:lang w:val="ru-RU"/>
        </w:rPr>
        <w:t xml:space="preserve">. </w:t>
      </w:r>
      <w:bookmarkStart w:id="2" w:name="_Hlk155785657"/>
      <w:r w:rsidRPr="000D7C93">
        <w:rPr>
          <w:lang w:val="ru-RU"/>
        </w:rPr>
        <w:t>Как</w:t>
      </w:r>
      <w:r w:rsidR="0081298F" w:rsidRPr="000D7C93">
        <w:rPr>
          <w:lang w:val="ru-RU"/>
        </w:rPr>
        <w:t xml:space="preserve"> </w:t>
      </w:r>
      <w:r w:rsidR="0081604E">
        <w:rPr>
          <w:w w:val="105"/>
        </w:rPr>
        <w:t>İçtur Servis Limited Şirketi</w:t>
      </w:r>
      <w:r w:rsidR="0081298F" w:rsidRPr="000D7C93">
        <w:rPr>
          <w:rFonts w:ascii="Arial" w:hAnsi="Arial" w:cs="Arial"/>
          <w:b/>
          <w:bCs/>
          <w:lang w:val="ru-RU"/>
        </w:rPr>
        <w:t xml:space="preserve"> </w:t>
      </w:r>
      <w:bookmarkEnd w:id="2"/>
      <w:r w:rsidRPr="000D7C93">
        <w:rPr>
          <w:b/>
          <w:i/>
          <w:lang w:val="ru-RU"/>
        </w:rPr>
        <w:t xml:space="preserve">("Компания"), </w:t>
      </w:r>
      <w:r w:rsidRPr="000D7C93">
        <w:rPr>
          <w:lang w:val="ru-RU"/>
        </w:rPr>
        <w:t xml:space="preserve">мы придаем огромное значение обработке и защите персональных данных в соответствии с законом и действуем с этой заботой во всех наших планах и действиях. Осознавая это, наша компания принимает все административные и технические меры для защиты и обработки персональных данных. Важнейшей составляющей этого вопроса является защита персональных данных наших кандидатов в сотрудники, акционеров компании, должностных лиц компании, посетителей, сотрудников, акционеров, органов власти и третьих лиц учреждений, с которыми мы сотрудничаем, что регулируется настоящей Политикой обработки и защиты персональных данных </w:t>
      </w:r>
      <w:r w:rsidRPr="000D7C93">
        <w:rPr>
          <w:b/>
          <w:i/>
          <w:lang w:val="ru-RU"/>
        </w:rPr>
        <w:t>("Политика")</w:t>
      </w:r>
      <w:r w:rsidRPr="000D7C93">
        <w:rPr>
          <w:lang w:val="ru-RU"/>
        </w:rPr>
        <w:t>.</w:t>
      </w:r>
    </w:p>
    <w:p w14:paraId="6047D73C" w14:textId="77777777" w:rsidR="00317522" w:rsidRPr="000D7C93" w:rsidRDefault="00317522">
      <w:pPr>
        <w:pStyle w:val="GvdeMetni"/>
        <w:spacing w:before="3"/>
        <w:ind w:left="0"/>
        <w:jc w:val="left"/>
        <w:rPr>
          <w:sz w:val="33"/>
          <w:lang w:val="ru-RU"/>
        </w:rPr>
      </w:pPr>
    </w:p>
    <w:p w14:paraId="3F19140E" w14:textId="7375146E" w:rsidR="00317522" w:rsidRPr="000D7C93" w:rsidRDefault="007465C9">
      <w:pPr>
        <w:pStyle w:val="GvdeMetni"/>
        <w:spacing w:line="367" w:lineRule="auto"/>
        <w:ind w:right="286"/>
        <w:rPr>
          <w:lang w:val="ru-RU"/>
        </w:rPr>
      </w:pPr>
      <w:r w:rsidRPr="000D7C93">
        <w:rPr>
          <w:lang w:val="ru-RU"/>
        </w:rPr>
        <w:t>В соответствии со статьей 20 Конституции</w:t>
      </w:r>
      <w:r w:rsidR="00DF6E8A">
        <w:rPr>
          <w:lang w:val="ru-RU"/>
        </w:rPr>
        <w:t>,</w:t>
      </w:r>
      <w:r w:rsidRPr="000D7C93">
        <w:rPr>
          <w:lang w:val="ru-RU"/>
        </w:rPr>
        <w:t xml:space="preserve"> каждый имеет право требовать защиты </w:t>
      </w:r>
      <w:r w:rsidR="00DF6E8A">
        <w:rPr>
          <w:lang w:val="ru-RU"/>
        </w:rPr>
        <w:t>своих</w:t>
      </w:r>
      <w:r w:rsidRPr="000D7C93">
        <w:rPr>
          <w:lang w:val="ru-RU"/>
        </w:rPr>
        <w:t xml:space="preserve"> персональных данных. Что касается защиты персональных данных, которая является конституционным правом, наша компания уделяет должное внимание защите персональных данных кандидатов в сотрудники, акционеров компании, должностных лиц компании, посетителей, сотрудников, акционеров, должностных лиц и третьих лиц учреждений, с которыми она сотрудничает, и это </w:t>
      </w:r>
      <w:r w:rsidR="008C0343">
        <w:rPr>
          <w:lang w:val="ru-RU"/>
        </w:rPr>
        <w:t xml:space="preserve">является </w:t>
      </w:r>
      <w:r w:rsidRPr="000D7C93">
        <w:rPr>
          <w:lang w:val="ru-RU"/>
        </w:rPr>
        <w:t>политикой компании.</w:t>
      </w:r>
    </w:p>
    <w:p w14:paraId="40232F35" w14:textId="77777777" w:rsidR="00317522" w:rsidRPr="000D7C93" w:rsidRDefault="00317522">
      <w:pPr>
        <w:pStyle w:val="GvdeMetni"/>
        <w:spacing w:before="10"/>
        <w:ind w:left="0"/>
        <w:jc w:val="left"/>
        <w:rPr>
          <w:sz w:val="32"/>
          <w:lang w:val="ru-RU"/>
        </w:rPr>
      </w:pPr>
    </w:p>
    <w:p w14:paraId="20D6E118" w14:textId="77777777" w:rsidR="00317522" w:rsidRPr="000D7C93" w:rsidRDefault="007465C9">
      <w:pPr>
        <w:pStyle w:val="GvdeMetni"/>
        <w:spacing w:line="372" w:lineRule="auto"/>
        <w:ind w:right="283"/>
        <w:rPr>
          <w:lang w:val="ru-RU"/>
        </w:rPr>
      </w:pPr>
      <w:r w:rsidRPr="000D7C93">
        <w:rPr>
          <w:lang w:val="ru-RU"/>
        </w:rPr>
        <w:t>В настоящей Политике будут подробно разъяснены перечисленные ниже основные принципы, которые мы приняли как компания при обработке персональных данных:</w:t>
      </w:r>
    </w:p>
    <w:p w14:paraId="6E860B37" w14:textId="177CC8E9" w:rsidR="00317522" w:rsidRPr="000D7C93" w:rsidRDefault="007465C9" w:rsidP="0081298F">
      <w:pPr>
        <w:pStyle w:val="ListeParagraf"/>
        <w:numPr>
          <w:ilvl w:val="0"/>
          <w:numId w:val="3"/>
        </w:numPr>
        <w:tabs>
          <w:tab w:val="left" w:pos="1092"/>
        </w:tabs>
        <w:ind w:left="1094" w:hanging="340"/>
        <w:rPr>
          <w:lang w:val="ru-RU"/>
        </w:rPr>
      </w:pPr>
      <w:r w:rsidRPr="000D7C93">
        <w:rPr>
          <w:sz w:val="21"/>
          <w:lang w:val="ru-RU"/>
        </w:rPr>
        <w:t>Обработка персональных данных в соответствии с законом и д</w:t>
      </w:r>
      <w:r w:rsidR="00DF6E8A">
        <w:rPr>
          <w:sz w:val="21"/>
          <w:lang w:val="ru-RU"/>
        </w:rPr>
        <w:t>еловой репутаци</w:t>
      </w:r>
      <w:r w:rsidR="008C0343">
        <w:rPr>
          <w:sz w:val="21"/>
          <w:lang w:val="ru-RU"/>
        </w:rPr>
        <w:t>ей</w:t>
      </w:r>
      <w:r w:rsidRPr="000D7C93">
        <w:rPr>
          <w:sz w:val="21"/>
          <w:lang w:val="ru-RU"/>
        </w:rPr>
        <w:t>,</w:t>
      </w:r>
    </w:p>
    <w:p w14:paraId="27693159" w14:textId="1F847348" w:rsidR="00317522" w:rsidRPr="000D7C93" w:rsidRDefault="007465C9" w:rsidP="0081298F">
      <w:pPr>
        <w:pStyle w:val="ListeParagraf"/>
        <w:numPr>
          <w:ilvl w:val="0"/>
          <w:numId w:val="3"/>
        </w:numPr>
        <w:tabs>
          <w:tab w:val="left" w:pos="1092"/>
        </w:tabs>
        <w:ind w:left="1094" w:hanging="340"/>
        <w:rPr>
          <w:lang w:val="ru-RU"/>
        </w:rPr>
      </w:pPr>
      <w:r w:rsidRPr="000D7C93">
        <w:rPr>
          <w:sz w:val="21"/>
          <w:lang w:val="ru-RU"/>
        </w:rPr>
        <w:t xml:space="preserve">Поддерживать точность и </w:t>
      </w:r>
      <w:r w:rsidR="00DF6E8A" w:rsidRPr="000D7C93">
        <w:rPr>
          <w:sz w:val="21"/>
          <w:lang w:val="ru-RU"/>
        </w:rPr>
        <w:t>когда это необходимо,</w:t>
      </w:r>
      <w:r w:rsidR="00DF6E8A">
        <w:rPr>
          <w:sz w:val="21"/>
          <w:lang w:val="ru-RU"/>
        </w:rPr>
        <w:t xml:space="preserve"> </w:t>
      </w:r>
      <w:r w:rsidRPr="000D7C93">
        <w:rPr>
          <w:sz w:val="21"/>
          <w:lang w:val="ru-RU"/>
        </w:rPr>
        <w:t xml:space="preserve">актуальность </w:t>
      </w:r>
      <w:r w:rsidR="0081298F" w:rsidRPr="000D7C93">
        <w:rPr>
          <w:sz w:val="21"/>
          <w:lang w:val="ru-RU"/>
        </w:rPr>
        <w:t>персональных</w:t>
      </w:r>
      <w:r w:rsidRPr="000D7C93">
        <w:rPr>
          <w:sz w:val="21"/>
          <w:lang w:val="ru-RU"/>
        </w:rPr>
        <w:t xml:space="preserve"> данных, </w:t>
      </w:r>
    </w:p>
    <w:p w14:paraId="0996DA42" w14:textId="77777777" w:rsidR="00317522" w:rsidRPr="008C0343" w:rsidRDefault="007465C9" w:rsidP="0081298F">
      <w:pPr>
        <w:pStyle w:val="ListeParagraf"/>
        <w:numPr>
          <w:ilvl w:val="0"/>
          <w:numId w:val="3"/>
        </w:numPr>
        <w:tabs>
          <w:tab w:val="left" w:pos="1092"/>
        </w:tabs>
        <w:ind w:left="1094" w:hanging="340"/>
        <w:rPr>
          <w:lang w:val="ru-RU"/>
        </w:rPr>
      </w:pPr>
      <w:r w:rsidRPr="000D7C93">
        <w:rPr>
          <w:sz w:val="21"/>
          <w:lang w:val="ru-RU"/>
        </w:rPr>
        <w:t>Обработка персональных данных для конкретных, явных и законных целей,</w:t>
      </w:r>
    </w:p>
    <w:p w14:paraId="48BC9F70" w14:textId="30C68E77" w:rsidR="008C0343" w:rsidRPr="000D7C93" w:rsidRDefault="008C0343" w:rsidP="0081298F">
      <w:pPr>
        <w:pStyle w:val="ListeParagraf"/>
        <w:numPr>
          <w:ilvl w:val="0"/>
          <w:numId w:val="3"/>
        </w:numPr>
        <w:tabs>
          <w:tab w:val="left" w:pos="1092"/>
        </w:tabs>
        <w:ind w:left="1094" w:hanging="340"/>
        <w:rPr>
          <w:lang w:val="ru-RU"/>
        </w:rPr>
      </w:pPr>
      <w:r w:rsidRPr="008C0343">
        <w:rPr>
          <w:lang w:val="ru-RU"/>
        </w:rPr>
        <w:t>Ограниченная и размеренная обработка персональных данных в связи с целью, для которой они обрабатываются,</w:t>
      </w:r>
    </w:p>
    <w:p w14:paraId="59F20F5F" w14:textId="77777777" w:rsidR="00317522" w:rsidRPr="000D7C93" w:rsidRDefault="007465C9" w:rsidP="0081298F">
      <w:pPr>
        <w:pStyle w:val="ListeParagraf"/>
        <w:numPr>
          <w:ilvl w:val="0"/>
          <w:numId w:val="3"/>
        </w:numPr>
        <w:tabs>
          <w:tab w:val="left" w:pos="1092"/>
        </w:tabs>
        <w:ind w:left="1094" w:right="286" w:hanging="340"/>
        <w:rPr>
          <w:lang w:val="ru-RU"/>
        </w:rPr>
      </w:pPr>
      <w:r w:rsidRPr="000D7C93">
        <w:rPr>
          <w:sz w:val="21"/>
          <w:lang w:val="ru-RU"/>
        </w:rPr>
        <w:t>Хранение персональных данных в течение срока, предусмотренного соответствующим законодательством, или в течение срока, необходимого для целей их обработки,</w:t>
      </w:r>
    </w:p>
    <w:p w14:paraId="36448F0C" w14:textId="77777777" w:rsidR="00317522" w:rsidRPr="000D7C93" w:rsidRDefault="007465C9" w:rsidP="0081298F">
      <w:pPr>
        <w:pStyle w:val="ListeParagraf"/>
        <w:numPr>
          <w:ilvl w:val="0"/>
          <w:numId w:val="3"/>
        </w:numPr>
        <w:tabs>
          <w:tab w:val="left" w:pos="1092"/>
        </w:tabs>
        <w:ind w:left="1094" w:hanging="340"/>
        <w:rPr>
          <w:lang w:val="ru-RU"/>
        </w:rPr>
      </w:pPr>
      <w:r w:rsidRPr="000D7C93">
        <w:rPr>
          <w:sz w:val="21"/>
          <w:lang w:val="ru-RU"/>
        </w:rPr>
        <w:t>Информирование и просвещение субъектов персональных данных,</w:t>
      </w:r>
    </w:p>
    <w:p w14:paraId="7F308989" w14:textId="77777777" w:rsidR="00317522" w:rsidRPr="000D7C93" w:rsidRDefault="007465C9" w:rsidP="0081298F">
      <w:pPr>
        <w:pStyle w:val="ListeParagraf"/>
        <w:numPr>
          <w:ilvl w:val="0"/>
          <w:numId w:val="3"/>
        </w:numPr>
        <w:tabs>
          <w:tab w:val="left" w:pos="1092"/>
        </w:tabs>
        <w:ind w:left="1094" w:hanging="340"/>
        <w:rPr>
          <w:lang w:val="ru-RU"/>
        </w:rPr>
      </w:pPr>
      <w:r w:rsidRPr="000D7C93">
        <w:rPr>
          <w:sz w:val="21"/>
          <w:lang w:val="ru-RU"/>
        </w:rPr>
        <w:t>Создание необходимой системы для осуществления субъектами персональных данных своих прав,</w:t>
      </w:r>
    </w:p>
    <w:p w14:paraId="0419463B" w14:textId="77777777" w:rsidR="00317522" w:rsidRPr="000D7C93" w:rsidRDefault="007465C9" w:rsidP="0081298F">
      <w:pPr>
        <w:pStyle w:val="ListeParagraf"/>
        <w:numPr>
          <w:ilvl w:val="0"/>
          <w:numId w:val="3"/>
        </w:numPr>
        <w:tabs>
          <w:tab w:val="left" w:pos="1092"/>
        </w:tabs>
        <w:ind w:left="1094" w:hanging="340"/>
        <w:jc w:val="both"/>
        <w:rPr>
          <w:sz w:val="21"/>
          <w:lang w:val="ru-RU"/>
        </w:rPr>
      </w:pPr>
      <w:r w:rsidRPr="000D7C93">
        <w:rPr>
          <w:sz w:val="21"/>
          <w:lang w:val="ru-RU"/>
        </w:rPr>
        <w:t>Принятие необходимых мер по защите персональных данных,</w:t>
      </w:r>
    </w:p>
    <w:p w14:paraId="58A809D8" w14:textId="77777777" w:rsidR="00317522" w:rsidRPr="000D7C93" w:rsidRDefault="007465C9" w:rsidP="0081298F">
      <w:pPr>
        <w:pStyle w:val="ListeParagraf"/>
        <w:numPr>
          <w:ilvl w:val="0"/>
          <w:numId w:val="3"/>
        </w:numPr>
        <w:tabs>
          <w:tab w:val="left" w:pos="1092"/>
        </w:tabs>
        <w:ind w:left="1094" w:right="284" w:hanging="340"/>
        <w:jc w:val="both"/>
        <w:rPr>
          <w:lang w:val="ru-RU"/>
        </w:rPr>
      </w:pPr>
      <w:r w:rsidRPr="000D7C93">
        <w:rPr>
          <w:sz w:val="21"/>
          <w:lang w:val="ru-RU"/>
        </w:rPr>
        <w:t xml:space="preserve">Действовать согласно соответствующему законодательству и положениям Совета по защите персональных данных </w:t>
      </w:r>
      <w:r w:rsidRPr="000D7C93">
        <w:rPr>
          <w:b/>
          <w:i/>
          <w:sz w:val="21"/>
          <w:lang w:val="ru-RU"/>
        </w:rPr>
        <w:t xml:space="preserve">("Совет") </w:t>
      </w:r>
      <w:r w:rsidRPr="000D7C93">
        <w:rPr>
          <w:sz w:val="21"/>
          <w:lang w:val="ru-RU"/>
        </w:rPr>
        <w:t>при передаче персональных данных третьим лицам в соответствии с требованиями цели обработки,</w:t>
      </w:r>
    </w:p>
    <w:p w14:paraId="418E7717" w14:textId="77777777" w:rsidR="00317522" w:rsidRPr="000D7C93" w:rsidRDefault="007465C9" w:rsidP="0081298F">
      <w:pPr>
        <w:pStyle w:val="ListeParagraf"/>
        <w:numPr>
          <w:ilvl w:val="0"/>
          <w:numId w:val="3"/>
        </w:numPr>
        <w:tabs>
          <w:tab w:val="left" w:pos="1092"/>
        </w:tabs>
        <w:ind w:left="1094" w:hanging="340"/>
        <w:jc w:val="both"/>
        <w:rPr>
          <w:lang w:val="ru-RU"/>
        </w:rPr>
        <w:sectPr w:rsidR="00317522" w:rsidRPr="000D7C93" w:rsidSect="00DD33AD">
          <w:footerReference w:type="default" r:id="rId9"/>
          <w:pgSz w:w="12240" w:h="15840"/>
          <w:pgMar w:top="1260" w:right="1580" w:bottom="1400" w:left="1440" w:header="720" w:footer="720" w:gutter="0"/>
          <w:cols w:space="720"/>
        </w:sectPr>
      </w:pPr>
      <w:r w:rsidRPr="000D7C93">
        <w:rPr>
          <w:sz w:val="21"/>
          <w:lang w:val="ru-RU"/>
        </w:rPr>
        <w:t>Проявление необходимой деликатности при обработке и защите специальных категорий персональных данных.</w:t>
      </w:r>
    </w:p>
    <w:p w14:paraId="117B7C1C" w14:textId="77777777" w:rsidR="00317522" w:rsidRPr="000D7C93" w:rsidRDefault="007465C9">
      <w:pPr>
        <w:pStyle w:val="Balk1"/>
        <w:numPr>
          <w:ilvl w:val="2"/>
          <w:numId w:val="2"/>
        </w:numPr>
        <w:tabs>
          <w:tab w:val="left" w:pos="1431"/>
        </w:tabs>
        <w:spacing w:before="75"/>
        <w:rPr>
          <w:lang w:val="ru-RU"/>
        </w:rPr>
      </w:pPr>
      <w:bookmarkStart w:id="3" w:name="_TOC_250024"/>
      <w:bookmarkEnd w:id="3"/>
      <w:r w:rsidRPr="000D7C93">
        <w:rPr>
          <w:lang w:val="ru-RU"/>
        </w:rPr>
        <w:lastRenderedPageBreak/>
        <w:t xml:space="preserve"> Цель политики</w:t>
      </w:r>
    </w:p>
    <w:p w14:paraId="3AA3A050" w14:textId="30470F5C" w:rsidR="0081298F" w:rsidRPr="000D7C93" w:rsidRDefault="0081298F" w:rsidP="0081298F">
      <w:pPr>
        <w:spacing w:before="128" w:line="367" w:lineRule="auto"/>
        <w:ind w:left="415" w:right="281" w:firstLine="305"/>
        <w:jc w:val="both"/>
        <w:rPr>
          <w:sz w:val="21"/>
          <w:lang w:val="ru-RU"/>
        </w:rPr>
      </w:pPr>
      <w:r w:rsidRPr="000D7C93">
        <w:rPr>
          <w:sz w:val="21"/>
          <w:lang w:val="ru-RU"/>
        </w:rPr>
        <w:t>Целью настоящей Политики является информирование владельцев персональных данных - кандидатов в сотрудники, акционеров компании, должностных лиц компании, посетителей, сотрудников, акционеров, органов власти и третьих лиц учреждений, с которыми мы сотрудничаем, - об обязательствах нашей компании, вытекающих из Закона и других соответствующих законодательных актов, а также о процедурах и принципах, которым необходимо следовать в соответствии с Законом, и максимальная защита основных прав и свобод человека, особенно неприкосновенности частной жизни, регулируемой статьей 20 Конституции, при обработке и защите персональных данных в соответствии с целью Закона. В соответствии с целью Политики, мы стремимся обеспечить полное соблюдение законодательства при обработке и защите персональных данных, осуществляемой нашей компанией, и защитить право на неприкосновенность частной жизни и безопасность персональных данных владельцев персональных данных.</w:t>
      </w:r>
    </w:p>
    <w:p w14:paraId="0D4D9192" w14:textId="31196453" w:rsidR="00317522" w:rsidRPr="000D7C93" w:rsidRDefault="007465C9">
      <w:pPr>
        <w:pStyle w:val="Balk1"/>
        <w:numPr>
          <w:ilvl w:val="1"/>
          <w:numId w:val="4"/>
        </w:numPr>
        <w:tabs>
          <w:tab w:val="left" w:pos="1431"/>
        </w:tabs>
        <w:spacing w:before="13"/>
        <w:rPr>
          <w:lang w:val="ru-RU"/>
        </w:rPr>
      </w:pPr>
      <w:bookmarkStart w:id="4" w:name="_TOC_250023"/>
      <w:bookmarkEnd w:id="4"/>
      <w:r w:rsidRPr="000D7C93">
        <w:rPr>
          <w:lang w:val="ru-RU"/>
        </w:rPr>
        <w:t xml:space="preserve"> Сфера </w:t>
      </w:r>
      <w:r w:rsidR="0081298F" w:rsidRPr="000D7C93">
        <w:rPr>
          <w:lang w:val="ru-RU"/>
        </w:rPr>
        <w:t>действия</w:t>
      </w:r>
      <w:r w:rsidRPr="000D7C93">
        <w:rPr>
          <w:lang w:val="ru-RU"/>
        </w:rPr>
        <w:t xml:space="preserve"> политики</w:t>
      </w:r>
    </w:p>
    <w:p w14:paraId="73D649E7" w14:textId="77777777" w:rsidR="00317522" w:rsidRPr="000D7C93" w:rsidRDefault="007465C9">
      <w:pPr>
        <w:pStyle w:val="GvdeMetni"/>
        <w:spacing w:before="123" w:line="372" w:lineRule="auto"/>
        <w:ind w:right="285"/>
        <w:rPr>
          <w:lang w:val="ru-RU"/>
        </w:rPr>
      </w:pPr>
      <w:r w:rsidRPr="000D7C93">
        <w:rPr>
          <w:lang w:val="ru-RU"/>
        </w:rPr>
        <w:t xml:space="preserve">Настоящая Политика относится ко всем персональным данным кандидатов в сотрудники, акционеров компании, должностных лиц компании, посетителей, сотрудников, акционеров, органов власти и третьих лиц учреждений, с которыми мы сотрудничаем, которые обрабатываются автоматически или </w:t>
      </w:r>
      <w:proofErr w:type="spellStart"/>
      <w:r w:rsidRPr="000D7C93">
        <w:rPr>
          <w:lang w:val="ru-RU"/>
        </w:rPr>
        <w:t>неавтоматически</w:t>
      </w:r>
      <w:proofErr w:type="spellEnd"/>
      <w:r w:rsidRPr="000D7C93">
        <w:rPr>
          <w:lang w:val="ru-RU"/>
        </w:rPr>
        <w:t xml:space="preserve"> при условии, что они являются частью любой системы записи данных. В этом направлении к владельцам персональных данных, перечисленным выше, могут применяться все положения Политики или только некоторые из них.</w:t>
      </w:r>
    </w:p>
    <w:p w14:paraId="7EDE2823" w14:textId="77777777" w:rsidR="00317522" w:rsidRPr="000D7C93" w:rsidRDefault="007465C9">
      <w:pPr>
        <w:pStyle w:val="Balk1"/>
        <w:numPr>
          <w:ilvl w:val="1"/>
          <w:numId w:val="4"/>
        </w:numPr>
        <w:tabs>
          <w:tab w:val="left" w:pos="1431"/>
        </w:tabs>
        <w:spacing w:before="1"/>
        <w:rPr>
          <w:lang w:val="ru-RU"/>
        </w:rPr>
      </w:pPr>
      <w:bookmarkStart w:id="5" w:name="_TOC_250022"/>
      <w:r w:rsidRPr="000D7C93">
        <w:rPr>
          <w:lang w:val="ru-RU"/>
        </w:rPr>
        <w:t xml:space="preserve">Реализация политики и соответствующего законодательства </w:t>
      </w:r>
      <w:bookmarkEnd w:id="5"/>
    </w:p>
    <w:p w14:paraId="2BB6C56C" w14:textId="4048085B" w:rsidR="00317522" w:rsidRPr="000D7C93" w:rsidRDefault="007465C9">
      <w:pPr>
        <w:pStyle w:val="GvdeMetni"/>
        <w:spacing w:before="123" w:line="367" w:lineRule="auto"/>
        <w:ind w:right="285"/>
        <w:rPr>
          <w:lang w:val="ru-RU"/>
        </w:rPr>
      </w:pPr>
      <w:r w:rsidRPr="000D7C93">
        <w:rPr>
          <w:lang w:val="ru-RU"/>
        </w:rPr>
        <w:t xml:space="preserve">Настоящая Политика была создана путем конкретизации и регламентации правил, установленных действующим законодательством в рамках практики нашей компании. В этом контексте в первую очередь применяются соответствующие действующие правовые нормы, касающиеся обработки и защиты персональных данных. В случае несоответствия </w:t>
      </w:r>
      <w:r w:rsidR="008C0343">
        <w:rPr>
          <w:lang w:val="ru-RU"/>
        </w:rPr>
        <w:t>Политики</w:t>
      </w:r>
      <w:r w:rsidRPr="000D7C93">
        <w:rPr>
          <w:lang w:val="ru-RU"/>
        </w:rPr>
        <w:t xml:space="preserve"> действующ</w:t>
      </w:r>
      <w:r w:rsidR="008C0343">
        <w:rPr>
          <w:lang w:val="ru-RU"/>
        </w:rPr>
        <w:t>ему</w:t>
      </w:r>
      <w:r w:rsidRPr="000D7C93">
        <w:rPr>
          <w:lang w:val="ru-RU"/>
        </w:rPr>
        <w:t xml:space="preserve"> законодательст</w:t>
      </w:r>
      <w:r w:rsidR="008C0343">
        <w:rPr>
          <w:lang w:val="ru-RU"/>
        </w:rPr>
        <w:t>ву</w:t>
      </w:r>
      <w:r w:rsidRPr="000D7C93">
        <w:rPr>
          <w:lang w:val="ru-RU"/>
        </w:rPr>
        <w:t>, наша компания признает, что буд</w:t>
      </w:r>
      <w:r w:rsidR="0081298F" w:rsidRPr="000D7C93">
        <w:rPr>
          <w:lang w:val="ru-RU"/>
        </w:rPr>
        <w:t>у</w:t>
      </w:r>
      <w:r w:rsidRPr="000D7C93">
        <w:rPr>
          <w:lang w:val="ru-RU"/>
        </w:rPr>
        <w:t xml:space="preserve">т применяться </w:t>
      </w:r>
      <w:r w:rsidR="0081298F" w:rsidRPr="000D7C93">
        <w:rPr>
          <w:lang w:val="ru-RU"/>
        </w:rPr>
        <w:t xml:space="preserve">положения </w:t>
      </w:r>
      <w:r w:rsidRPr="000D7C93">
        <w:rPr>
          <w:lang w:val="ru-RU"/>
        </w:rPr>
        <w:t>действующе</w:t>
      </w:r>
      <w:r w:rsidR="0081298F" w:rsidRPr="000D7C93">
        <w:rPr>
          <w:lang w:val="ru-RU"/>
        </w:rPr>
        <w:t>го</w:t>
      </w:r>
      <w:r w:rsidRPr="000D7C93">
        <w:rPr>
          <w:lang w:val="ru-RU"/>
        </w:rPr>
        <w:t xml:space="preserve"> законодательств</w:t>
      </w:r>
      <w:r w:rsidR="0081298F" w:rsidRPr="000D7C93">
        <w:rPr>
          <w:lang w:val="ru-RU"/>
        </w:rPr>
        <w:t>а</w:t>
      </w:r>
      <w:r w:rsidRPr="000D7C93">
        <w:rPr>
          <w:lang w:val="ru-RU"/>
        </w:rPr>
        <w:t>. Как компания, мы используем необходимые системы и подготовку, чтобы действовать в соответствии с действующими сроками, предусмотренными Законом.</w:t>
      </w:r>
    </w:p>
    <w:p w14:paraId="1DC079B5" w14:textId="2B1CC99A" w:rsidR="00317522" w:rsidRPr="000D7C93" w:rsidRDefault="007465C9">
      <w:pPr>
        <w:pStyle w:val="Balk1"/>
        <w:numPr>
          <w:ilvl w:val="1"/>
          <w:numId w:val="4"/>
        </w:numPr>
        <w:tabs>
          <w:tab w:val="left" w:pos="1431"/>
        </w:tabs>
        <w:spacing w:before="13"/>
        <w:rPr>
          <w:lang w:val="ru-RU"/>
        </w:rPr>
      </w:pPr>
      <w:bookmarkStart w:id="6" w:name="_TOC_250021"/>
      <w:bookmarkEnd w:id="6"/>
      <w:r w:rsidRPr="000D7C93">
        <w:rPr>
          <w:lang w:val="ru-RU"/>
        </w:rPr>
        <w:t xml:space="preserve"> </w:t>
      </w:r>
      <w:r w:rsidR="0081298F" w:rsidRPr="000D7C93">
        <w:rPr>
          <w:lang w:val="ru-RU"/>
        </w:rPr>
        <w:t>Действие</w:t>
      </w:r>
      <w:r w:rsidRPr="000D7C93">
        <w:rPr>
          <w:lang w:val="ru-RU"/>
        </w:rPr>
        <w:t xml:space="preserve"> политики</w:t>
      </w:r>
    </w:p>
    <w:p w14:paraId="7C09D471" w14:textId="3228C1FD" w:rsidR="00317522" w:rsidRPr="000D7C93" w:rsidRDefault="005134CE">
      <w:pPr>
        <w:pStyle w:val="GvdeMetni"/>
        <w:spacing w:before="128" w:line="367" w:lineRule="auto"/>
        <w:ind w:right="285"/>
        <w:rPr>
          <w:lang w:val="ru-RU"/>
        </w:rPr>
        <w:sectPr w:rsidR="00317522" w:rsidRPr="000D7C93" w:rsidSect="00DD33AD">
          <w:footerReference w:type="default" r:id="rId10"/>
          <w:pgSz w:w="12240" w:h="15840"/>
          <w:pgMar w:top="1260" w:right="1580" w:bottom="1400" w:left="1440" w:header="720" w:footer="720" w:gutter="0"/>
          <w:cols w:space="720"/>
        </w:sectPr>
      </w:pPr>
      <w:r>
        <w:rPr>
          <w:lang w:val="ru-RU"/>
        </w:rPr>
        <w:t>Документ</w:t>
      </w:r>
      <w:r w:rsidR="007465C9" w:rsidRPr="000D7C93">
        <w:rPr>
          <w:lang w:val="ru-RU"/>
        </w:rPr>
        <w:t xml:space="preserve"> был выпущен нашей компанией и вступил в силу 08.04.2016. Политика опубликована на сайте нашей компании </w:t>
      </w:r>
      <w:hyperlink r:id="rId11" w:history="1">
        <w:r w:rsidR="00FC4C0F" w:rsidRPr="00533409">
          <w:rPr>
            <w:rStyle w:val="Kpr"/>
          </w:rPr>
          <w:t>www.icturservis.com</w:t>
        </w:r>
      </w:hyperlink>
      <w:r w:rsidR="00BC3BE1">
        <w:t xml:space="preserve"> </w:t>
      </w:r>
      <w:r w:rsidR="0081298F" w:rsidRPr="000D7C93">
        <w:rPr>
          <w:lang w:val="ru-RU"/>
        </w:rPr>
        <w:t xml:space="preserve">. </w:t>
      </w:r>
    </w:p>
    <w:p w14:paraId="2027DC07" w14:textId="77777777" w:rsidR="00317522" w:rsidRPr="000D7C93" w:rsidRDefault="007465C9" w:rsidP="00633A9A">
      <w:pPr>
        <w:pStyle w:val="Balk1"/>
        <w:numPr>
          <w:ilvl w:val="1"/>
          <w:numId w:val="2"/>
        </w:numPr>
        <w:tabs>
          <w:tab w:val="left" w:pos="1430"/>
          <w:tab w:val="left" w:pos="1431"/>
        </w:tabs>
        <w:spacing w:before="75"/>
        <w:ind w:hanging="563"/>
        <w:jc w:val="left"/>
        <w:rPr>
          <w:lang w:val="ru-RU"/>
        </w:rPr>
      </w:pPr>
      <w:bookmarkStart w:id="7" w:name="_TOC_250020"/>
      <w:r w:rsidRPr="000D7C93">
        <w:rPr>
          <w:lang w:val="ru-RU"/>
        </w:rPr>
        <w:lastRenderedPageBreak/>
        <w:t xml:space="preserve">ЗАЩИТА ПЕРСОНАЛЬНЫХ ДАННЫХ </w:t>
      </w:r>
      <w:bookmarkEnd w:id="7"/>
    </w:p>
    <w:p w14:paraId="3430BE74" w14:textId="77777777" w:rsidR="00317522" w:rsidRPr="000D7C93" w:rsidRDefault="007465C9" w:rsidP="00633A9A">
      <w:pPr>
        <w:pStyle w:val="GvdeMetni"/>
        <w:spacing w:before="128"/>
        <w:ind w:right="287"/>
        <w:rPr>
          <w:lang w:val="ru-RU"/>
        </w:rPr>
      </w:pPr>
      <w:r w:rsidRPr="000D7C93">
        <w:rPr>
          <w:lang w:val="ru-RU"/>
        </w:rPr>
        <w:t>В целях обеспечения безопасности данных наша компания принимает следующие меры и предосторожности в соответствии со статьей 12 Закона.</w:t>
      </w:r>
    </w:p>
    <w:p w14:paraId="4D072DAC" w14:textId="77777777" w:rsidR="00317522" w:rsidRPr="000D7C93" w:rsidRDefault="007465C9" w:rsidP="00633A9A">
      <w:pPr>
        <w:pStyle w:val="Balk1"/>
        <w:numPr>
          <w:ilvl w:val="2"/>
          <w:numId w:val="2"/>
        </w:numPr>
        <w:tabs>
          <w:tab w:val="left" w:pos="1431"/>
        </w:tabs>
        <w:spacing w:before="7"/>
        <w:rPr>
          <w:lang w:val="ru-RU"/>
        </w:rPr>
      </w:pPr>
      <w:bookmarkStart w:id="8" w:name="_TOC_250019"/>
      <w:bookmarkEnd w:id="8"/>
      <w:r w:rsidRPr="000D7C93">
        <w:rPr>
          <w:lang w:val="ru-RU"/>
        </w:rPr>
        <w:t>Безопасность</w:t>
      </w:r>
    </w:p>
    <w:p w14:paraId="27700EE8" w14:textId="77777777" w:rsidR="00317522" w:rsidRPr="000D7C93" w:rsidRDefault="007465C9" w:rsidP="00633A9A">
      <w:pPr>
        <w:pStyle w:val="GvdeMetni"/>
        <w:spacing w:before="126"/>
        <w:ind w:right="286"/>
        <w:rPr>
          <w:lang w:val="ru-RU"/>
        </w:rPr>
      </w:pPr>
      <w:r w:rsidRPr="000D7C93">
        <w:rPr>
          <w:lang w:val="ru-RU"/>
        </w:rPr>
        <w:t>Наша компания принимает все необходимые технические и административные меры для обеспечения надлежащего уровня безопасности с целью предотвращения незаконного доступа и обработки персональных данных и обеспечения защиты персональных данных в соответствии с Законом.</w:t>
      </w:r>
    </w:p>
    <w:p w14:paraId="10F89195" w14:textId="77777777" w:rsidR="00317522" w:rsidRPr="000D7C93" w:rsidRDefault="007465C9" w:rsidP="00633A9A">
      <w:pPr>
        <w:pStyle w:val="Balk1"/>
        <w:numPr>
          <w:ilvl w:val="2"/>
          <w:numId w:val="2"/>
        </w:numPr>
        <w:tabs>
          <w:tab w:val="left" w:pos="1431"/>
        </w:tabs>
        <w:spacing w:before="10"/>
        <w:rPr>
          <w:lang w:val="ru-RU"/>
        </w:rPr>
      </w:pPr>
      <w:bookmarkStart w:id="9" w:name="_TOC_250018"/>
      <w:bookmarkEnd w:id="9"/>
      <w:r w:rsidRPr="000D7C93">
        <w:rPr>
          <w:lang w:val="ru-RU"/>
        </w:rPr>
        <w:t>Аудит</w:t>
      </w:r>
    </w:p>
    <w:p w14:paraId="2AF5B68E" w14:textId="18404540" w:rsidR="00317522" w:rsidRPr="000D7C93" w:rsidRDefault="007465C9" w:rsidP="00633A9A">
      <w:pPr>
        <w:pStyle w:val="GvdeMetni"/>
        <w:spacing w:before="123"/>
        <w:ind w:right="286"/>
        <w:rPr>
          <w:lang w:val="ru-RU"/>
        </w:rPr>
      </w:pPr>
      <w:r w:rsidRPr="000D7C93">
        <w:rPr>
          <w:lang w:val="ru-RU"/>
        </w:rPr>
        <w:t>Наша компания проводит и проводит необходимые аудиторские проверки, чтобы установить безопасность данных, описанную выше, и обеспечить регулярность и непрерывность пр</w:t>
      </w:r>
      <w:r w:rsidR="00196EE6">
        <w:rPr>
          <w:lang w:val="ru-RU"/>
        </w:rPr>
        <w:t>едпр</w:t>
      </w:r>
      <w:r w:rsidRPr="000D7C93">
        <w:rPr>
          <w:lang w:val="ru-RU"/>
        </w:rPr>
        <w:t xml:space="preserve">инятых мер. В связи с этим в компании создана команда, в которую входят по одному человеку из отделов кадров, </w:t>
      </w:r>
      <w:r w:rsidR="008C0343">
        <w:rPr>
          <w:lang w:val="ru-RU"/>
        </w:rPr>
        <w:t xml:space="preserve">отдела </w:t>
      </w:r>
      <w:r w:rsidRPr="000D7C93">
        <w:rPr>
          <w:lang w:val="ru-RU"/>
        </w:rPr>
        <w:t>информационных технологий и юридического отдела, а также привлекается внешняя поддержка.</w:t>
      </w:r>
    </w:p>
    <w:p w14:paraId="2F692C9F" w14:textId="77777777" w:rsidR="00317522" w:rsidRPr="000D7C93" w:rsidRDefault="007465C9" w:rsidP="00633A9A">
      <w:pPr>
        <w:pStyle w:val="Balk1"/>
        <w:numPr>
          <w:ilvl w:val="2"/>
          <w:numId w:val="2"/>
        </w:numPr>
        <w:tabs>
          <w:tab w:val="left" w:pos="1431"/>
        </w:tabs>
        <w:spacing w:before="11"/>
        <w:rPr>
          <w:lang w:val="ru-RU"/>
        </w:rPr>
      </w:pPr>
      <w:bookmarkStart w:id="10" w:name="_TOC_250017"/>
      <w:bookmarkEnd w:id="10"/>
      <w:r w:rsidRPr="000D7C93">
        <w:rPr>
          <w:lang w:val="ru-RU"/>
        </w:rPr>
        <w:t>Конфиденциальность</w:t>
      </w:r>
    </w:p>
    <w:p w14:paraId="70E18ABA" w14:textId="77777777" w:rsidR="00317522" w:rsidRPr="000D7C93" w:rsidRDefault="007465C9" w:rsidP="00633A9A">
      <w:pPr>
        <w:pStyle w:val="GvdeMetni"/>
        <w:spacing w:before="125"/>
        <w:ind w:right="282"/>
        <w:rPr>
          <w:lang w:val="ru-RU"/>
        </w:rPr>
      </w:pPr>
      <w:r w:rsidRPr="000D7C93">
        <w:rPr>
          <w:lang w:val="ru-RU"/>
        </w:rPr>
        <w:t>Наша компания принимает все необходимые технические и административные меры в соответствии с технологическими возможностями и затратами на реализацию для того, чтобы соответствующие контролеры и обработчики данных не раскрывали персональные данные другим лицам в нарушение положений Закона и Политики и не использовали их в целях, отличных от обработки. В этом контексте с сотрудниками нашей компании проводятся мероприятия по информированию и обучению в отношении Закона и Политики.</w:t>
      </w:r>
    </w:p>
    <w:p w14:paraId="1793FFE7" w14:textId="77777777" w:rsidR="00317522" w:rsidRPr="000D7C93" w:rsidRDefault="007465C9" w:rsidP="00633A9A">
      <w:pPr>
        <w:pStyle w:val="Balk1"/>
        <w:numPr>
          <w:ilvl w:val="2"/>
          <w:numId w:val="2"/>
        </w:numPr>
        <w:tabs>
          <w:tab w:val="left" w:pos="1431"/>
        </w:tabs>
        <w:spacing w:before="1"/>
        <w:rPr>
          <w:lang w:val="ru-RU"/>
        </w:rPr>
      </w:pPr>
      <w:bookmarkStart w:id="11" w:name="_TOC_250016"/>
      <w:r w:rsidRPr="000D7C93">
        <w:rPr>
          <w:lang w:val="ru-RU"/>
        </w:rPr>
        <w:t>Несанкционированный</w:t>
      </w:r>
      <w:bookmarkEnd w:id="11"/>
      <w:r w:rsidRPr="000D7C93">
        <w:rPr>
          <w:lang w:val="ru-RU"/>
        </w:rPr>
        <w:t xml:space="preserve"> доступ к персональным данным</w:t>
      </w:r>
    </w:p>
    <w:p w14:paraId="23CCFDFD" w14:textId="5C5729E0" w:rsidR="00317522" w:rsidRPr="000D7C93" w:rsidRDefault="007465C9" w:rsidP="00633A9A">
      <w:pPr>
        <w:pStyle w:val="GvdeMetni"/>
        <w:spacing w:before="123"/>
        <w:ind w:right="285"/>
        <w:rPr>
          <w:lang w:val="ru-RU"/>
        </w:rPr>
      </w:pPr>
      <w:r w:rsidRPr="000D7C93">
        <w:rPr>
          <w:lang w:val="ru-RU"/>
        </w:rPr>
        <w:t xml:space="preserve">В случае </w:t>
      </w:r>
      <w:r w:rsidR="008C0343">
        <w:rPr>
          <w:lang w:val="ru-RU"/>
        </w:rPr>
        <w:t>попадания</w:t>
      </w:r>
      <w:r w:rsidRPr="000D7C93">
        <w:rPr>
          <w:lang w:val="ru-RU"/>
        </w:rPr>
        <w:t xml:space="preserve"> </w:t>
      </w:r>
      <w:r w:rsidR="008C0343" w:rsidRPr="000D7C93">
        <w:rPr>
          <w:lang w:val="ru-RU"/>
        </w:rPr>
        <w:t>обрабатываемы</w:t>
      </w:r>
      <w:r w:rsidR="008C0343">
        <w:rPr>
          <w:lang w:val="ru-RU"/>
        </w:rPr>
        <w:t>х</w:t>
      </w:r>
      <w:r w:rsidR="008C0343" w:rsidRPr="000D7C93">
        <w:rPr>
          <w:lang w:val="ru-RU"/>
        </w:rPr>
        <w:t xml:space="preserve"> нашей компанией </w:t>
      </w:r>
      <w:r w:rsidRPr="000D7C93">
        <w:rPr>
          <w:lang w:val="ru-RU"/>
        </w:rPr>
        <w:t>персональны</w:t>
      </w:r>
      <w:r w:rsidR="008C0343">
        <w:rPr>
          <w:lang w:val="ru-RU"/>
        </w:rPr>
        <w:t>х</w:t>
      </w:r>
      <w:r w:rsidRPr="000D7C93">
        <w:rPr>
          <w:lang w:val="ru-RU"/>
        </w:rPr>
        <w:t xml:space="preserve"> данны</w:t>
      </w:r>
      <w:r w:rsidR="008C0343">
        <w:rPr>
          <w:lang w:val="ru-RU"/>
        </w:rPr>
        <w:t>х</w:t>
      </w:r>
      <w:r w:rsidRPr="000D7C93">
        <w:rPr>
          <w:lang w:val="ru-RU"/>
        </w:rPr>
        <w:t xml:space="preserve">, </w:t>
      </w:r>
      <w:r w:rsidR="008C0343">
        <w:rPr>
          <w:lang w:val="ru-RU"/>
        </w:rPr>
        <w:t>третьим</w:t>
      </w:r>
      <w:r w:rsidRPr="000D7C93">
        <w:rPr>
          <w:lang w:val="ru-RU"/>
        </w:rPr>
        <w:t xml:space="preserve"> лицам способом, не соответствующим Закону, наша компания выполнит необходимые процедуры, чтобы как можно скорее уведомить </w:t>
      </w:r>
      <w:r w:rsidR="008C0343">
        <w:rPr>
          <w:lang w:val="ru-RU"/>
        </w:rPr>
        <w:t xml:space="preserve">об этом </w:t>
      </w:r>
      <w:r w:rsidRPr="000D7C93">
        <w:rPr>
          <w:lang w:val="ru-RU"/>
        </w:rPr>
        <w:t>соответствующее лицо и Правление. Если Совет сочтет необходимым, о такой ситуации может быть объявлено на веб-сайте Совета или любым другим способом, который Совет сочтет целесообразным.</w:t>
      </w:r>
    </w:p>
    <w:p w14:paraId="0A3887D0" w14:textId="77777777" w:rsidR="00317522" w:rsidRPr="000D7C93" w:rsidRDefault="007465C9" w:rsidP="00633A9A">
      <w:pPr>
        <w:pStyle w:val="Balk1"/>
        <w:numPr>
          <w:ilvl w:val="2"/>
          <w:numId w:val="2"/>
        </w:numPr>
        <w:tabs>
          <w:tab w:val="left" w:pos="1431"/>
        </w:tabs>
        <w:spacing w:before="13"/>
        <w:rPr>
          <w:lang w:val="ru-RU"/>
        </w:rPr>
      </w:pPr>
      <w:bookmarkStart w:id="12" w:name="_TOC_250015"/>
      <w:r w:rsidRPr="000D7C93">
        <w:rPr>
          <w:lang w:val="ru-RU"/>
        </w:rPr>
        <w:t xml:space="preserve">Соблюдение законных прав лиц </w:t>
      </w:r>
      <w:bookmarkEnd w:id="12"/>
    </w:p>
    <w:p w14:paraId="35BEF32E" w14:textId="77777777" w:rsidR="00317522" w:rsidRPr="000D7C93" w:rsidRDefault="007465C9" w:rsidP="00633A9A">
      <w:pPr>
        <w:pStyle w:val="GvdeMetni"/>
        <w:spacing w:before="123"/>
        <w:ind w:right="285"/>
        <w:rPr>
          <w:lang w:val="ru-RU"/>
        </w:rPr>
      </w:pPr>
      <w:r w:rsidRPr="000D7C93">
        <w:rPr>
          <w:lang w:val="ru-RU"/>
        </w:rPr>
        <w:t>Наша компания соблюдает все законные права соответствующих лиц в отношении реализации Политики и Закона и принимает все необходимые меры для защиты этих прав.</w:t>
      </w:r>
    </w:p>
    <w:p w14:paraId="79840386" w14:textId="77B31590" w:rsidR="00317522" w:rsidRPr="000D7C93" w:rsidRDefault="007465C9" w:rsidP="00633A9A">
      <w:pPr>
        <w:pStyle w:val="Balk1"/>
        <w:numPr>
          <w:ilvl w:val="2"/>
          <w:numId w:val="2"/>
        </w:numPr>
        <w:tabs>
          <w:tab w:val="left" w:pos="1431"/>
        </w:tabs>
        <w:spacing w:before="5"/>
        <w:rPr>
          <w:lang w:val="ru-RU"/>
        </w:rPr>
      </w:pPr>
      <w:bookmarkStart w:id="13" w:name="_TOC_250014"/>
      <w:r w:rsidRPr="000D7C93">
        <w:rPr>
          <w:lang w:val="ru-RU"/>
        </w:rPr>
        <w:t xml:space="preserve">Защита </w:t>
      </w:r>
      <w:r w:rsidR="00633A9A" w:rsidRPr="000D7C93">
        <w:rPr>
          <w:lang w:val="ru-RU"/>
        </w:rPr>
        <w:t>специальных категорий</w:t>
      </w:r>
      <w:r w:rsidRPr="000D7C93">
        <w:rPr>
          <w:lang w:val="ru-RU"/>
        </w:rPr>
        <w:t xml:space="preserve"> персональных данных </w:t>
      </w:r>
      <w:bookmarkEnd w:id="13"/>
    </w:p>
    <w:p w14:paraId="58882763" w14:textId="2307A4E3" w:rsidR="00317522" w:rsidRPr="000D7C93" w:rsidRDefault="007465C9" w:rsidP="00633A9A">
      <w:pPr>
        <w:pStyle w:val="GvdeMetni"/>
        <w:spacing w:before="126"/>
        <w:ind w:right="283"/>
        <w:rPr>
          <w:lang w:val="ru-RU"/>
        </w:rPr>
        <w:sectPr w:rsidR="00317522" w:rsidRPr="000D7C93" w:rsidSect="00DD33AD">
          <w:footerReference w:type="default" r:id="rId12"/>
          <w:pgSz w:w="12240" w:h="15840"/>
          <w:pgMar w:top="1260" w:right="1580" w:bottom="1400" w:left="1440" w:header="720" w:footer="720" w:gutter="0"/>
          <w:cols w:space="720"/>
        </w:sectPr>
      </w:pPr>
      <w:r w:rsidRPr="000D7C93">
        <w:rPr>
          <w:lang w:val="ru-RU"/>
        </w:rPr>
        <w:t xml:space="preserve">Согласно статье 6 Закона, данные, касающиеся расы, этнического происхождения, политических взглядов, философских убеждений, религии, секты или других верований, внешнего вида и одежды, членства в ассоциациях, фондах или профсоюзах, здоровья, сексуальной жизни, судимости и мер безопасности, а также биометрические и генетические данные являются </w:t>
      </w:r>
      <w:r w:rsidR="00633A9A" w:rsidRPr="000D7C93">
        <w:rPr>
          <w:lang w:val="ru-RU"/>
        </w:rPr>
        <w:t>специальными категориями</w:t>
      </w:r>
      <w:r w:rsidRPr="000D7C93">
        <w:rPr>
          <w:lang w:val="ru-RU"/>
        </w:rPr>
        <w:t xml:space="preserve"> персональны</w:t>
      </w:r>
      <w:r w:rsidR="00633A9A" w:rsidRPr="000D7C93">
        <w:rPr>
          <w:lang w:val="ru-RU"/>
        </w:rPr>
        <w:t>х</w:t>
      </w:r>
      <w:r w:rsidRPr="000D7C93">
        <w:rPr>
          <w:lang w:val="ru-RU"/>
        </w:rPr>
        <w:t xml:space="preserve"> данны</w:t>
      </w:r>
      <w:r w:rsidR="00633A9A" w:rsidRPr="000D7C93">
        <w:rPr>
          <w:lang w:val="ru-RU"/>
        </w:rPr>
        <w:t>х</w:t>
      </w:r>
      <w:r w:rsidRPr="000D7C93">
        <w:rPr>
          <w:lang w:val="ru-RU"/>
        </w:rPr>
        <w:t xml:space="preserve">. </w:t>
      </w:r>
      <w:r w:rsidR="00633A9A" w:rsidRPr="000D7C93">
        <w:rPr>
          <w:lang w:val="ru-RU"/>
        </w:rPr>
        <w:t>Специальные категории</w:t>
      </w:r>
      <w:r w:rsidRPr="000D7C93">
        <w:rPr>
          <w:lang w:val="ru-RU"/>
        </w:rPr>
        <w:t xml:space="preserve"> персональны</w:t>
      </w:r>
      <w:r w:rsidR="00633A9A" w:rsidRPr="000D7C93">
        <w:rPr>
          <w:lang w:val="ru-RU"/>
        </w:rPr>
        <w:t>х</w:t>
      </w:r>
      <w:r w:rsidRPr="000D7C93">
        <w:rPr>
          <w:lang w:val="ru-RU"/>
        </w:rPr>
        <w:t xml:space="preserve"> данны</w:t>
      </w:r>
      <w:r w:rsidR="00633A9A" w:rsidRPr="000D7C93">
        <w:rPr>
          <w:lang w:val="ru-RU"/>
        </w:rPr>
        <w:t>х</w:t>
      </w:r>
      <w:r w:rsidRPr="000D7C93">
        <w:rPr>
          <w:lang w:val="ru-RU"/>
        </w:rPr>
        <w:t xml:space="preserve"> </w:t>
      </w:r>
      <w:r w:rsidR="00DE2950" w:rsidRPr="000D7C93">
        <w:rPr>
          <w:lang w:val="ru-RU"/>
        </w:rPr>
        <w:t>— это</w:t>
      </w:r>
      <w:r w:rsidRPr="000D7C93">
        <w:rPr>
          <w:lang w:val="ru-RU"/>
        </w:rPr>
        <w:t xml:space="preserve"> данные, которые в случае их обработки несут риск дискриминации или виктимизации их владельцев, и их необходимо защищать гораздо строже, чем другие персональные данные. По этой причине наша компания</w:t>
      </w:r>
      <w:r w:rsidR="00633A9A" w:rsidRPr="000D7C93">
        <w:rPr>
          <w:lang w:val="ru-RU"/>
        </w:rPr>
        <w:t xml:space="preserve"> несмотря на то, что основным принципом является отказ от получения таких данных, принимает все необходимые меры для надежной защиты таких персональных данных, обрабатываемых в соответствии с законом.</w:t>
      </w:r>
    </w:p>
    <w:p w14:paraId="5EC844E3" w14:textId="77777777" w:rsidR="00317522" w:rsidRPr="000D7C93" w:rsidRDefault="007465C9">
      <w:pPr>
        <w:pStyle w:val="Balk1"/>
        <w:numPr>
          <w:ilvl w:val="1"/>
          <w:numId w:val="2"/>
        </w:numPr>
        <w:tabs>
          <w:tab w:val="left" w:pos="1430"/>
          <w:tab w:val="left" w:pos="1431"/>
        </w:tabs>
        <w:ind w:hanging="647"/>
        <w:jc w:val="left"/>
        <w:rPr>
          <w:lang w:val="ru-RU"/>
        </w:rPr>
      </w:pPr>
      <w:bookmarkStart w:id="14" w:name="_TOC_250013"/>
      <w:r w:rsidRPr="000D7C93">
        <w:rPr>
          <w:lang w:val="ru-RU"/>
        </w:rPr>
        <w:lastRenderedPageBreak/>
        <w:t xml:space="preserve">ОБРАБОТКА И ПЕРЕДАЧА ПЕРСОНАЛЬНЫХ ДАННЫХ НА </w:t>
      </w:r>
      <w:bookmarkEnd w:id="14"/>
    </w:p>
    <w:p w14:paraId="4407A603" w14:textId="77777777" w:rsidR="00317522" w:rsidRPr="000D7C93" w:rsidRDefault="007465C9" w:rsidP="00633A9A">
      <w:pPr>
        <w:pStyle w:val="Balk1"/>
        <w:numPr>
          <w:ilvl w:val="2"/>
          <w:numId w:val="2"/>
        </w:numPr>
        <w:tabs>
          <w:tab w:val="left" w:pos="1431"/>
        </w:tabs>
        <w:spacing w:before="133"/>
        <w:rPr>
          <w:lang w:val="ru-RU"/>
        </w:rPr>
      </w:pPr>
      <w:bookmarkStart w:id="15" w:name="_TOC_250012"/>
      <w:r w:rsidRPr="000D7C93">
        <w:rPr>
          <w:lang w:val="ru-RU"/>
        </w:rPr>
        <w:t xml:space="preserve">Общие принципы обработки персональных данных </w:t>
      </w:r>
      <w:bookmarkEnd w:id="15"/>
    </w:p>
    <w:p w14:paraId="747889FE" w14:textId="77777777" w:rsidR="00317522" w:rsidRPr="000D7C93" w:rsidRDefault="007465C9" w:rsidP="00633A9A">
      <w:pPr>
        <w:pStyle w:val="GvdeMetni"/>
        <w:spacing w:before="124"/>
        <w:ind w:right="288"/>
        <w:rPr>
          <w:lang w:val="ru-RU"/>
        </w:rPr>
      </w:pPr>
      <w:r w:rsidRPr="000D7C93">
        <w:rPr>
          <w:lang w:val="ru-RU"/>
        </w:rPr>
        <w:t>Персональные данные обрабатываются нашей компанией в соответствии с процедурами и принципами, предусмотренными Законом и настоящей Политикой. При обработке персональных данных наша компания действует в соответствии со следующими принципами, регламентированными статьей 4 Закона.</w:t>
      </w:r>
    </w:p>
    <w:p w14:paraId="4F52CB5C" w14:textId="77777777" w:rsidR="00317522" w:rsidRPr="000D7C93" w:rsidRDefault="007465C9" w:rsidP="00633A9A">
      <w:pPr>
        <w:pStyle w:val="Balk1"/>
        <w:numPr>
          <w:ilvl w:val="3"/>
          <w:numId w:val="2"/>
        </w:numPr>
        <w:tabs>
          <w:tab w:val="left" w:pos="1431"/>
        </w:tabs>
        <w:spacing w:before="2"/>
        <w:rPr>
          <w:lang w:val="ru-RU"/>
        </w:rPr>
      </w:pPr>
      <w:bookmarkStart w:id="16" w:name="_TOC_250011"/>
      <w:r w:rsidRPr="000D7C93">
        <w:rPr>
          <w:lang w:val="ru-RU"/>
        </w:rPr>
        <w:t xml:space="preserve">Соблюдение закона и добросовестность </w:t>
      </w:r>
      <w:bookmarkEnd w:id="16"/>
    </w:p>
    <w:p w14:paraId="36506C74" w14:textId="77777777" w:rsidR="00317522" w:rsidRPr="000D7C93" w:rsidRDefault="007465C9" w:rsidP="00633A9A">
      <w:pPr>
        <w:pStyle w:val="GvdeMetni"/>
        <w:spacing w:before="124"/>
        <w:ind w:right="285"/>
        <w:rPr>
          <w:lang w:val="ru-RU"/>
        </w:rPr>
      </w:pPr>
      <w:r w:rsidRPr="000D7C93">
        <w:rPr>
          <w:lang w:val="ru-RU"/>
        </w:rPr>
        <w:t>Наша компания обрабатывает персональные данные в соответствии с действующим законодательством и требованиями правила честности и использует их в указанных пределах. В этом контексте наша компания учитывает интересы и разумные ожидания заинтересованного лица при обработке персональных данных и заботится о том, чтобы соответствующая деятельность по обработке данных была прозрачной для заинтересованного лица.</w:t>
      </w:r>
    </w:p>
    <w:p w14:paraId="465D646C" w14:textId="1B89CA4F" w:rsidR="00317522" w:rsidRPr="000D7C93" w:rsidRDefault="007465C9" w:rsidP="00633A9A">
      <w:pPr>
        <w:pStyle w:val="Balk1"/>
        <w:numPr>
          <w:ilvl w:val="3"/>
          <w:numId w:val="2"/>
        </w:numPr>
        <w:tabs>
          <w:tab w:val="left" w:pos="1431"/>
        </w:tabs>
        <w:spacing w:before="10"/>
        <w:rPr>
          <w:lang w:val="ru-RU"/>
        </w:rPr>
      </w:pPr>
      <w:bookmarkStart w:id="17" w:name="_TOC_250010"/>
      <w:r w:rsidRPr="000D7C93">
        <w:rPr>
          <w:lang w:val="ru-RU"/>
        </w:rPr>
        <w:t xml:space="preserve">Быть точным и </w:t>
      </w:r>
      <w:r w:rsidR="00566DD3" w:rsidRPr="000D7C93">
        <w:rPr>
          <w:lang w:val="ru-RU"/>
        </w:rPr>
        <w:t>когда это необходимо</w:t>
      </w:r>
      <w:r w:rsidR="00566DD3">
        <w:rPr>
          <w:lang w:val="ru-RU"/>
        </w:rPr>
        <w:t xml:space="preserve">, </w:t>
      </w:r>
      <w:r w:rsidRPr="000D7C93">
        <w:rPr>
          <w:lang w:val="ru-RU"/>
        </w:rPr>
        <w:t>актуальным</w:t>
      </w:r>
      <w:bookmarkEnd w:id="17"/>
      <w:r w:rsidR="00566DD3">
        <w:rPr>
          <w:lang w:val="ru-RU"/>
        </w:rPr>
        <w:t>.</w:t>
      </w:r>
    </w:p>
    <w:p w14:paraId="07E26B9D" w14:textId="77777777" w:rsidR="00317522" w:rsidRPr="000D7C93" w:rsidRDefault="007465C9" w:rsidP="00633A9A">
      <w:pPr>
        <w:pStyle w:val="GvdeMetni"/>
        <w:spacing w:before="128"/>
        <w:ind w:right="284"/>
        <w:rPr>
          <w:lang w:val="ru-RU"/>
        </w:rPr>
      </w:pPr>
      <w:r w:rsidRPr="000D7C93">
        <w:rPr>
          <w:lang w:val="ru-RU"/>
        </w:rPr>
        <w:t>Наша компания обеспечивает точность и актуальность обрабатываемых персональных данных, принимая во внимание основные права и законные интересы владельцев персональных данных. В этом контексте она тщательно рассматривает такие вопросы, как определение источников, из которых получены данные, подтверждение их точности и оценка необходимости их обновления. Наша компания поддерживает открытые каналы для обеспечения точности и актуальности информации о соответствующем лице.</w:t>
      </w:r>
    </w:p>
    <w:p w14:paraId="14471A7D" w14:textId="168D943D" w:rsidR="00317522" w:rsidRPr="000D7C93" w:rsidRDefault="00633A9A" w:rsidP="00633A9A">
      <w:pPr>
        <w:pStyle w:val="Balk1"/>
        <w:numPr>
          <w:ilvl w:val="3"/>
          <w:numId w:val="2"/>
        </w:numPr>
        <w:tabs>
          <w:tab w:val="left" w:pos="1431"/>
        </w:tabs>
        <w:spacing w:before="10"/>
        <w:rPr>
          <w:lang w:val="ru-RU"/>
        </w:rPr>
      </w:pPr>
      <w:r w:rsidRPr="000D7C93">
        <w:rPr>
          <w:lang w:val="ru-RU"/>
        </w:rPr>
        <w:t>Обработка в конкретных, явных и законных целях</w:t>
      </w:r>
    </w:p>
    <w:p w14:paraId="06CFE696" w14:textId="77777777" w:rsidR="00317522" w:rsidRPr="000D7C93" w:rsidRDefault="007465C9" w:rsidP="00633A9A">
      <w:pPr>
        <w:pStyle w:val="GvdeMetni"/>
        <w:spacing w:before="123"/>
        <w:ind w:right="283"/>
        <w:rPr>
          <w:lang w:val="ru-RU"/>
        </w:rPr>
      </w:pPr>
      <w:r w:rsidRPr="000D7C93">
        <w:rPr>
          <w:lang w:val="ru-RU"/>
        </w:rPr>
        <w:t>Наша компания обрабатывает персональные данные в законных целях и доводит до сведения соответствующих лиц четко и ясно определенную цель обработки данных. Законная цель означает, что персональные данные, обрабатываемые нашей компанией, связаны и необходимы для выполнения работы или оказания услуг. Цели обработки данных, полученных от соответствующих лиц, четко и ясно указаны в информации, предоставленной соответствующим лицам, и в полученных явных согласиях.</w:t>
      </w:r>
    </w:p>
    <w:p w14:paraId="70CDAC4E" w14:textId="22673D5D" w:rsidR="00317522" w:rsidRPr="000D7C93" w:rsidRDefault="00633A9A" w:rsidP="00633A9A">
      <w:pPr>
        <w:pStyle w:val="Balk1"/>
        <w:numPr>
          <w:ilvl w:val="3"/>
          <w:numId w:val="2"/>
        </w:numPr>
        <w:tabs>
          <w:tab w:val="left" w:pos="1431"/>
        </w:tabs>
        <w:spacing w:before="1"/>
        <w:rPr>
          <w:lang w:val="ru-RU"/>
        </w:rPr>
      </w:pPr>
      <w:r w:rsidRPr="000D7C93">
        <w:rPr>
          <w:lang w:val="ru-RU"/>
        </w:rPr>
        <w:t>Уместность, ограниченность и соразмерность целям, для которых они обрабатываются</w:t>
      </w:r>
    </w:p>
    <w:p w14:paraId="1D5825CC" w14:textId="086F09E2" w:rsidR="00317522" w:rsidRPr="000D7C93" w:rsidRDefault="007465C9" w:rsidP="00633A9A">
      <w:pPr>
        <w:pStyle w:val="GvdeMetni"/>
        <w:spacing w:before="126"/>
        <w:ind w:right="285"/>
        <w:rPr>
          <w:lang w:val="ru-RU"/>
        </w:rPr>
      </w:pPr>
      <w:r w:rsidRPr="000D7C93">
        <w:rPr>
          <w:lang w:val="ru-RU"/>
        </w:rPr>
        <w:t xml:space="preserve">Наша компания гарантирует, что обрабатываемые персональные данные подходят для реализации указанных целей и что персональные данные, не относящиеся к реализации данной цели или не являющиеся необходимыми, не </w:t>
      </w:r>
      <w:r w:rsidR="00E24779">
        <w:rPr>
          <w:lang w:val="ru-RU"/>
        </w:rPr>
        <w:t xml:space="preserve">подвергаются </w:t>
      </w:r>
      <w:r w:rsidRPr="000D7C93">
        <w:rPr>
          <w:lang w:val="ru-RU"/>
        </w:rPr>
        <w:t>обраб</w:t>
      </w:r>
      <w:r w:rsidR="00E24779">
        <w:rPr>
          <w:lang w:val="ru-RU"/>
        </w:rPr>
        <w:t>отке</w:t>
      </w:r>
      <w:r w:rsidRPr="000D7C93">
        <w:rPr>
          <w:lang w:val="ru-RU"/>
        </w:rPr>
        <w:t>. В этом контексте наша компания не обрабатывает данные для удовлетворения потребностей, которые могут возникнуть позже.</w:t>
      </w:r>
    </w:p>
    <w:p w14:paraId="59AEC785" w14:textId="77777777" w:rsidR="00317522" w:rsidRPr="000D7C93" w:rsidRDefault="007465C9" w:rsidP="00633A9A">
      <w:pPr>
        <w:pStyle w:val="Balk1"/>
        <w:numPr>
          <w:ilvl w:val="3"/>
          <w:numId w:val="2"/>
        </w:numPr>
        <w:tabs>
          <w:tab w:val="left" w:pos="1431"/>
        </w:tabs>
        <w:spacing w:before="10"/>
        <w:ind w:right="287"/>
        <w:rPr>
          <w:lang w:val="ru-RU"/>
        </w:rPr>
      </w:pPr>
      <w:r w:rsidRPr="000D7C93">
        <w:rPr>
          <w:lang w:val="ru-RU"/>
        </w:rPr>
        <w:t>Сохранение в течение срока, предусмотренного соответствующим законодательством или необходимого для целей, для которых они обрабатываются</w:t>
      </w:r>
    </w:p>
    <w:p w14:paraId="21290CF0" w14:textId="329BBBE8" w:rsidR="00317522" w:rsidRPr="000D7C93" w:rsidRDefault="007465C9" w:rsidP="00633A9A">
      <w:pPr>
        <w:pStyle w:val="GvdeMetni"/>
        <w:ind w:right="283"/>
        <w:rPr>
          <w:lang w:val="ru-RU"/>
        </w:rPr>
        <w:sectPr w:rsidR="00317522" w:rsidRPr="000D7C93" w:rsidSect="00DD33AD">
          <w:footerReference w:type="default" r:id="rId13"/>
          <w:pgSz w:w="12240" w:h="15840"/>
          <w:pgMar w:top="1260" w:right="1580" w:bottom="1400" w:left="1440" w:header="720" w:footer="720" w:gutter="0"/>
          <w:cols w:space="720"/>
        </w:sectPr>
      </w:pPr>
      <w:r w:rsidRPr="000D7C93">
        <w:rPr>
          <w:lang w:val="ru-RU"/>
        </w:rPr>
        <w:t xml:space="preserve">Если в соответствующем законодательстве установлен срок хранения данных, наша компания соблюдает </w:t>
      </w:r>
      <w:r w:rsidR="00E24779">
        <w:rPr>
          <w:lang w:val="ru-RU"/>
        </w:rPr>
        <w:t>эти сроки</w:t>
      </w:r>
      <w:r w:rsidRPr="000D7C93">
        <w:rPr>
          <w:lang w:val="ru-RU"/>
        </w:rPr>
        <w:t>; в противном случае она хранит персональные данные только в течение срока, необходимого для целей их обработки. Срок хранения персональных данных составляет продолжительность бизнеса или услуги, осуществляемой нашей компанией, или</w:t>
      </w:r>
      <w:r w:rsidR="00633A9A" w:rsidRPr="000D7C93">
        <w:rPr>
          <w:lang w:val="ru-RU"/>
        </w:rPr>
        <w:t xml:space="preserve"> он варьируется в зависимости от характера полученных данных. В случае если все условия для обработки персональных данных нашей компанией отпадают, данные уничтожаются в первый 6-месячный период периодического уничтожения, следующий за датой возникновения обязательства по уничтожению данных.</w:t>
      </w:r>
    </w:p>
    <w:p w14:paraId="043CCA5C" w14:textId="77777777" w:rsidR="00317522" w:rsidRPr="000D7C93" w:rsidRDefault="007465C9">
      <w:pPr>
        <w:pStyle w:val="Balk1"/>
        <w:numPr>
          <w:ilvl w:val="2"/>
          <w:numId w:val="2"/>
        </w:numPr>
        <w:tabs>
          <w:tab w:val="left" w:pos="1431"/>
        </w:tabs>
        <w:spacing w:before="5"/>
        <w:rPr>
          <w:lang w:val="ru-RU"/>
        </w:rPr>
      </w:pPr>
      <w:bookmarkStart w:id="18" w:name="_TOC_250007"/>
      <w:r w:rsidRPr="000D7C93">
        <w:rPr>
          <w:lang w:val="ru-RU"/>
        </w:rPr>
        <w:lastRenderedPageBreak/>
        <w:t xml:space="preserve">Условия обработки персональных данных </w:t>
      </w:r>
      <w:bookmarkEnd w:id="18"/>
    </w:p>
    <w:p w14:paraId="2B2BDA8E" w14:textId="77777777" w:rsidR="00317522" w:rsidRPr="000D7C93" w:rsidRDefault="007465C9" w:rsidP="00633A9A">
      <w:pPr>
        <w:pStyle w:val="GvdeMetni"/>
        <w:spacing w:before="125"/>
        <w:ind w:right="284"/>
        <w:rPr>
          <w:lang w:val="ru-RU"/>
        </w:rPr>
      </w:pPr>
      <w:r w:rsidRPr="000D7C93">
        <w:rPr>
          <w:lang w:val="ru-RU"/>
        </w:rPr>
        <w:t>Как правило, наша компания не обрабатывает персональные данные без явно выраженного согласия субъекта данных. Однако при наличии одного из следующих условий, предусмотренных в статье 5/2 Закона, персональные данные могут обрабатываться без получения явного согласия субъекта данных.</w:t>
      </w:r>
    </w:p>
    <w:p w14:paraId="4C6C36BA" w14:textId="180C97F4" w:rsidR="00317522" w:rsidRPr="000D7C93" w:rsidRDefault="00633A9A" w:rsidP="00633A9A">
      <w:pPr>
        <w:pStyle w:val="Balk1"/>
        <w:numPr>
          <w:ilvl w:val="3"/>
          <w:numId w:val="2"/>
        </w:numPr>
        <w:tabs>
          <w:tab w:val="left" w:pos="1431"/>
        </w:tabs>
        <w:spacing w:before="10"/>
        <w:rPr>
          <w:lang w:val="ru-RU"/>
        </w:rPr>
      </w:pPr>
      <w:r w:rsidRPr="000D7C93">
        <w:rPr>
          <w:lang w:val="ru-RU"/>
        </w:rPr>
        <w:t>Четко оговоренные в законах ситуации</w:t>
      </w:r>
    </w:p>
    <w:p w14:paraId="6E7C5FCC" w14:textId="77777777" w:rsidR="00317522" w:rsidRPr="000D7C93" w:rsidRDefault="007465C9" w:rsidP="00633A9A">
      <w:pPr>
        <w:pStyle w:val="GvdeMetni"/>
        <w:spacing w:before="124"/>
        <w:ind w:right="286"/>
        <w:rPr>
          <w:lang w:val="ru-RU"/>
        </w:rPr>
      </w:pPr>
      <w:r w:rsidRPr="000D7C93">
        <w:rPr>
          <w:lang w:val="ru-RU"/>
        </w:rPr>
        <w:t>Наша компания может обрабатывать персональные данные владельцев персональных данных даже без их прямого согласия в случаях, прямо предусмотренных законом. Например, в этих рамках будет оцениваться обработка персональных данных наших сотрудников в соответствии с законодательством о труде.</w:t>
      </w:r>
    </w:p>
    <w:p w14:paraId="34741A55" w14:textId="371B3DD5" w:rsidR="00317522" w:rsidRPr="000D7C93" w:rsidRDefault="00633A9A" w:rsidP="00633A9A">
      <w:pPr>
        <w:pStyle w:val="Balk1"/>
        <w:numPr>
          <w:ilvl w:val="3"/>
          <w:numId w:val="2"/>
        </w:numPr>
        <w:tabs>
          <w:tab w:val="left" w:pos="1431"/>
        </w:tabs>
        <w:spacing w:before="10"/>
        <w:ind w:right="286"/>
        <w:rPr>
          <w:lang w:val="ru-RU"/>
        </w:rPr>
      </w:pPr>
      <w:bookmarkStart w:id="19" w:name="_TOC_250005"/>
      <w:r w:rsidRPr="000D7C93">
        <w:rPr>
          <w:lang w:val="ru-RU"/>
        </w:rPr>
        <w:t xml:space="preserve">Когда это необходимо для защиты жизни или физической неприкосновенности человека или другого лица, которое не может выразить свое согласие из-за физической невозможности или чье согласие не признается юридически действительным </w:t>
      </w:r>
      <w:bookmarkEnd w:id="19"/>
    </w:p>
    <w:p w14:paraId="65230738" w14:textId="77777777" w:rsidR="00317522" w:rsidRPr="000D7C93" w:rsidRDefault="007465C9" w:rsidP="00633A9A">
      <w:pPr>
        <w:pStyle w:val="GvdeMetni"/>
        <w:ind w:right="283"/>
        <w:rPr>
          <w:lang w:val="ru-RU"/>
        </w:rPr>
      </w:pPr>
      <w:r w:rsidRPr="000D7C93">
        <w:rPr>
          <w:lang w:val="ru-RU"/>
        </w:rPr>
        <w:t>Наша компания может обрабатывать персональные данные без явно выраженного согласия в целях защиты жизни или физической неприкосновенности лиц в случаях, когда заинтересованное лицо не может выразить свое согласие в силу фактической невозможности или когда выраженное согласие недействительно. Например, в ситуации, когда человек находится без сознания или психически болен и его согласие недействительно, персональные данные соответствующего лица могут обрабатываться во время медицинского вмешательства в целях защиты его жизни или физической неприкосновенности. В этом контексте обработка персональных данных лица, свобода которого ограничена, с помощью телефона, компьютера или другого технического устройства, носимого самим лицом, с целью определения его местонахождения не требует прямого согласия соответствующего лица.</w:t>
      </w:r>
    </w:p>
    <w:p w14:paraId="0BD8CF1B" w14:textId="77777777" w:rsidR="00317522" w:rsidRPr="000D7C93" w:rsidRDefault="007465C9" w:rsidP="00633A9A">
      <w:pPr>
        <w:pStyle w:val="Balk1"/>
        <w:numPr>
          <w:ilvl w:val="3"/>
          <w:numId w:val="2"/>
        </w:numPr>
        <w:tabs>
          <w:tab w:val="left" w:pos="1431"/>
        </w:tabs>
        <w:spacing w:before="11"/>
        <w:ind w:right="288"/>
        <w:rPr>
          <w:lang w:val="ru-RU"/>
        </w:rPr>
      </w:pPr>
      <w:bookmarkStart w:id="20" w:name="_TOC_250004"/>
      <w:r w:rsidRPr="000D7C93">
        <w:rPr>
          <w:lang w:val="ru-RU"/>
        </w:rPr>
        <w:t>Обработка персональных данных сторон договора является необходимой</w:t>
      </w:r>
      <w:bookmarkEnd w:id="20"/>
      <w:r w:rsidRPr="000D7C93">
        <w:rPr>
          <w:lang w:val="ru-RU"/>
        </w:rPr>
        <w:t xml:space="preserve"> при условии, что она непосредственно связана с заключением или исполнением договора</w:t>
      </w:r>
    </w:p>
    <w:p w14:paraId="178DF788" w14:textId="77777777" w:rsidR="00317522" w:rsidRPr="000D7C93" w:rsidRDefault="007465C9" w:rsidP="00633A9A">
      <w:pPr>
        <w:pStyle w:val="GvdeMetni"/>
        <w:ind w:right="283"/>
        <w:rPr>
          <w:lang w:val="ru-RU"/>
        </w:rPr>
      </w:pPr>
      <w:r w:rsidRPr="000D7C93">
        <w:rPr>
          <w:lang w:val="ru-RU"/>
        </w:rPr>
        <w:t>Персональные данные могут обрабатываться нашей компанией в связи с заключением или исполнением договора. Например, номер счета стороны-кредитора может быть получен для выплаты денежных средств в соответствии с заключенным договором.</w:t>
      </w:r>
    </w:p>
    <w:p w14:paraId="19557D9C" w14:textId="2C7C27AB" w:rsidR="00317522" w:rsidRPr="000D7C93" w:rsidRDefault="007465C9" w:rsidP="0000792B">
      <w:pPr>
        <w:pStyle w:val="ListeParagraf"/>
        <w:numPr>
          <w:ilvl w:val="3"/>
          <w:numId w:val="2"/>
        </w:numPr>
        <w:tabs>
          <w:tab w:val="left" w:pos="1479"/>
        </w:tabs>
        <w:ind w:left="415" w:right="284" w:firstLine="664"/>
        <w:jc w:val="both"/>
        <w:rPr>
          <w:lang w:val="ru-RU"/>
        </w:rPr>
      </w:pPr>
      <w:r w:rsidRPr="000D7C93">
        <w:rPr>
          <w:sz w:val="21"/>
          <w:lang w:val="ru-RU"/>
        </w:rPr>
        <w:t>Если обработка персональных данных является обязательной для выполнения</w:t>
      </w:r>
      <w:r w:rsidRPr="000D7C93">
        <w:rPr>
          <w:b/>
          <w:sz w:val="21"/>
          <w:lang w:val="ru-RU"/>
        </w:rPr>
        <w:t xml:space="preserve"> нашей компанией своих юридических </w:t>
      </w:r>
      <w:r w:rsidRPr="000D7C93">
        <w:rPr>
          <w:sz w:val="21"/>
          <w:lang w:val="ru-RU"/>
        </w:rPr>
        <w:t xml:space="preserve">обязательств, необходимые персональные данные могут быть обработаны нашей компанией без прямого согласия субъектов данных. Например, в ходе налоговой проверки, проводимой </w:t>
      </w:r>
      <w:r w:rsidR="00633A9A" w:rsidRPr="000D7C93">
        <w:rPr>
          <w:sz w:val="21"/>
          <w:lang w:val="ru-RU"/>
        </w:rPr>
        <w:t xml:space="preserve">в </w:t>
      </w:r>
      <w:r w:rsidRPr="000D7C93">
        <w:rPr>
          <w:sz w:val="21"/>
          <w:lang w:val="ru-RU"/>
        </w:rPr>
        <w:t>нашей компани</w:t>
      </w:r>
      <w:r w:rsidR="00633A9A" w:rsidRPr="000D7C93">
        <w:rPr>
          <w:sz w:val="21"/>
          <w:lang w:val="ru-RU"/>
        </w:rPr>
        <w:t>и</w:t>
      </w:r>
      <w:r w:rsidRPr="000D7C93">
        <w:rPr>
          <w:sz w:val="21"/>
          <w:lang w:val="ru-RU"/>
        </w:rPr>
        <w:t>, информация, принадлежащая нашим сотрудникам или клиентам, может быть предоставлена для проверки соответствующим государственным служащим.</w:t>
      </w:r>
    </w:p>
    <w:p w14:paraId="78DFA189" w14:textId="77777777" w:rsidR="00317522" w:rsidRPr="000D7C93" w:rsidRDefault="007465C9" w:rsidP="0000792B">
      <w:pPr>
        <w:pStyle w:val="Balk1"/>
        <w:numPr>
          <w:ilvl w:val="3"/>
          <w:numId w:val="2"/>
        </w:numPr>
        <w:tabs>
          <w:tab w:val="left" w:pos="1431"/>
        </w:tabs>
        <w:spacing w:before="75"/>
        <w:rPr>
          <w:lang w:val="ru-RU"/>
        </w:rPr>
      </w:pPr>
      <w:bookmarkStart w:id="21" w:name="_TOC_250003"/>
      <w:r w:rsidRPr="000D7C93">
        <w:rPr>
          <w:lang w:val="ru-RU"/>
        </w:rPr>
        <w:t xml:space="preserve">Опубликован соответствующим лицом </w:t>
      </w:r>
      <w:bookmarkEnd w:id="21"/>
    </w:p>
    <w:p w14:paraId="3644ED38" w14:textId="77777777" w:rsidR="00317522" w:rsidRPr="000D7C93" w:rsidRDefault="007465C9" w:rsidP="0000792B">
      <w:pPr>
        <w:pStyle w:val="GvdeMetni"/>
        <w:spacing w:before="128"/>
        <w:ind w:right="284"/>
        <w:rPr>
          <w:lang w:val="ru-RU"/>
        </w:rPr>
      </w:pPr>
      <w:r w:rsidRPr="000D7C93">
        <w:rPr>
          <w:lang w:val="ru-RU"/>
        </w:rPr>
        <w:t>Персональные данные, ставшие достоянием общественности в результате действий заинтересованного лица, иными словами, персональные данные, которые были обнародованы любым способом и, таким образом, стали известны всем, могут обрабатываться нашей компанией при условии, что при обработке таких данных исчезли законные интересы, подлежащие защите.</w:t>
      </w:r>
    </w:p>
    <w:p w14:paraId="0D4D5F47" w14:textId="26A34AD4" w:rsidR="00317522" w:rsidRPr="000D7C93" w:rsidRDefault="007465C9" w:rsidP="0000792B">
      <w:pPr>
        <w:pStyle w:val="Balk1"/>
        <w:numPr>
          <w:ilvl w:val="3"/>
          <w:numId w:val="2"/>
        </w:numPr>
        <w:tabs>
          <w:tab w:val="left" w:pos="1431"/>
        </w:tabs>
        <w:spacing w:before="10"/>
        <w:ind w:right="287"/>
        <w:rPr>
          <w:lang w:val="ru-RU"/>
        </w:rPr>
      </w:pPr>
      <w:bookmarkStart w:id="22" w:name="_TOC_250002"/>
      <w:r w:rsidRPr="000D7C93">
        <w:rPr>
          <w:lang w:val="ru-RU"/>
        </w:rPr>
        <w:t>Обработка данных является обязательной для установления, осуществления или защиты права.</w:t>
      </w:r>
      <w:bookmarkEnd w:id="22"/>
    </w:p>
    <w:p w14:paraId="6C4CE9C7" w14:textId="77777777" w:rsidR="00317522" w:rsidRPr="000D7C93" w:rsidRDefault="007465C9" w:rsidP="0000792B">
      <w:pPr>
        <w:pStyle w:val="GvdeMetni"/>
        <w:ind w:right="283"/>
        <w:rPr>
          <w:lang w:val="ru-RU"/>
        </w:rPr>
      </w:pPr>
      <w:r w:rsidRPr="000D7C93">
        <w:rPr>
          <w:lang w:val="ru-RU"/>
        </w:rPr>
        <w:t>В случаях, когда обработка данных является обязательной для осуществления или защиты законного права, наша компания может обрабатывать персональные данные соответствующих лиц без получения явного согласия.</w:t>
      </w:r>
    </w:p>
    <w:p w14:paraId="5DB15FF7" w14:textId="617A63C8" w:rsidR="00317522" w:rsidRPr="000D7C93" w:rsidRDefault="007465C9" w:rsidP="0000792B">
      <w:pPr>
        <w:pStyle w:val="Balk1"/>
        <w:numPr>
          <w:ilvl w:val="3"/>
          <w:numId w:val="2"/>
        </w:numPr>
        <w:tabs>
          <w:tab w:val="left" w:pos="1431"/>
        </w:tabs>
        <w:spacing w:before="3"/>
        <w:ind w:right="286"/>
        <w:rPr>
          <w:lang w:val="ru-RU"/>
        </w:rPr>
      </w:pPr>
      <w:bookmarkStart w:id="23" w:name="_TOC_250001"/>
      <w:r w:rsidRPr="000D7C93">
        <w:rPr>
          <w:lang w:val="ru-RU"/>
        </w:rPr>
        <w:t>При условии, что это не наносит ущерба основным правам и свободам субъекта данных, наша компания обязана обрабатывать данные в своих законных интересах.</w:t>
      </w:r>
      <w:bookmarkEnd w:id="23"/>
    </w:p>
    <w:p w14:paraId="78BB7D7D" w14:textId="77777777" w:rsidR="00317522" w:rsidRPr="000D7C93" w:rsidRDefault="007465C9" w:rsidP="0000792B">
      <w:pPr>
        <w:pStyle w:val="GvdeMetni"/>
        <w:ind w:right="285"/>
        <w:rPr>
          <w:lang w:val="ru-RU"/>
        </w:rPr>
      </w:pPr>
      <w:r w:rsidRPr="000D7C93">
        <w:rPr>
          <w:lang w:val="ru-RU"/>
        </w:rPr>
        <w:t xml:space="preserve">Наша компания может обрабатывать персональные данные соответствующих лиц в случаях, когда обработка персональных данных является обязательной для обеспечения законных </w:t>
      </w:r>
      <w:r w:rsidRPr="000D7C93">
        <w:rPr>
          <w:lang w:val="ru-RU"/>
        </w:rPr>
        <w:lastRenderedPageBreak/>
        <w:t>интересов, при условии, что она не наносит ущерба основным правам и свободам соответствующих лиц, защищенным в соответствии с Законом и Политикой. Наша компания проявляет необходимую деликатность для соблюдения основных принципов, касающихся защиты персональных данных, и соблюдения баланса интересов нашей компании и соответствующих лиц.</w:t>
      </w:r>
    </w:p>
    <w:p w14:paraId="4BCA20CA" w14:textId="77777777" w:rsidR="00317522" w:rsidRPr="000D7C93" w:rsidRDefault="00317522" w:rsidP="0000792B">
      <w:pPr>
        <w:pStyle w:val="GvdeMetni"/>
        <w:ind w:left="0"/>
        <w:jc w:val="left"/>
        <w:rPr>
          <w:sz w:val="31"/>
          <w:lang w:val="ru-RU"/>
        </w:rPr>
      </w:pPr>
    </w:p>
    <w:p w14:paraId="2458D34E" w14:textId="10720A84" w:rsidR="00317522" w:rsidRPr="000D7C93" w:rsidRDefault="007465C9" w:rsidP="0000792B">
      <w:pPr>
        <w:pStyle w:val="Balk1"/>
        <w:numPr>
          <w:ilvl w:val="2"/>
          <w:numId w:val="2"/>
        </w:numPr>
        <w:tabs>
          <w:tab w:val="left" w:pos="1431"/>
        </w:tabs>
        <w:rPr>
          <w:lang w:val="ru-RU"/>
        </w:rPr>
      </w:pPr>
      <w:bookmarkStart w:id="24" w:name="_TOC_250000"/>
      <w:bookmarkEnd w:id="24"/>
      <w:r w:rsidRPr="000D7C93">
        <w:rPr>
          <w:lang w:val="ru-RU"/>
        </w:rPr>
        <w:t xml:space="preserve"> </w:t>
      </w:r>
      <w:r w:rsidR="0000792B" w:rsidRPr="000D7C93">
        <w:rPr>
          <w:lang w:val="ru-RU"/>
        </w:rPr>
        <w:t>Условия обработки специальных категорий персональных данных</w:t>
      </w:r>
    </w:p>
    <w:p w14:paraId="7EAF1CB7" w14:textId="77777777" w:rsidR="00317522" w:rsidRPr="000D7C93" w:rsidRDefault="007465C9" w:rsidP="0000792B">
      <w:pPr>
        <w:pStyle w:val="GvdeMetni"/>
        <w:ind w:right="282"/>
        <w:rPr>
          <w:lang w:val="ru-RU"/>
        </w:rPr>
      </w:pPr>
      <w:r w:rsidRPr="000D7C93">
        <w:rPr>
          <w:lang w:val="ru-RU"/>
        </w:rPr>
        <w:t>Наша компания не обрабатывает специальные категории персональных данных, если в этом нет необходимости и без явного согласия субъекта данных. Однако персональные данные, не относящиеся к здоровью и сексуальной жизни, могут обрабатываться без явного согласия заинтересованного лица в случаях, предусмотренных законом. Персональные данные, касающиеся здоровья, обрабатываются нашей компанией только в целях охраны здоровья населения, проведения и управления медицинской диагностикой, лечением и услугами по уходу, без получения явного согласия заинтересованного лица на условиях соблюдения конфиденциальности. Наша компания осуществляет необходимые процедуры для принятия адекватных мер, определенных Советом, при обработке персональных данных особого характера.</w:t>
      </w:r>
    </w:p>
    <w:p w14:paraId="1EEDA054" w14:textId="77777777" w:rsidR="00317522" w:rsidRPr="000D7C93" w:rsidRDefault="00317522" w:rsidP="0000792B">
      <w:pPr>
        <w:pStyle w:val="GvdeMetni"/>
        <w:ind w:left="0"/>
        <w:jc w:val="left"/>
        <w:rPr>
          <w:sz w:val="33"/>
          <w:lang w:val="ru-RU"/>
        </w:rPr>
      </w:pPr>
    </w:p>
    <w:p w14:paraId="1D2C7622" w14:textId="77777777" w:rsidR="00317522" w:rsidRPr="000D7C93" w:rsidRDefault="007465C9" w:rsidP="0000792B">
      <w:pPr>
        <w:pStyle w:val="Balk1"/>
        <w:numPr>
          <w:ilvl w:val="2"/>
          <w:numId w:val="2"/>
        </w:numPr>
        <w:tabs>
          <w:tab w:val="left" w:pos="1431"/>
        </w:tabs>
        <w:rPr>
          <w:lang w:val="ru-RU"/>
        </w:rPr>
      </w:pPr>
      <w:r w:rsidRPr="000D7C93">
        <w:rPr>
          <w:lang w:val="ru-RU"/>
        </w:rPr>
        <w:t>Условия передачи персональных данных</w:t>
      </w:r>
    </w:p>
    <w:p w14:paraId="3568BBB9" w14:textId="77777777" w:rsidR="00317522" w:rsidRPr="000D7C93" w:rsidRDefault="0000792B" w:rsidP="0000792B">
      <w:pPr>
        <w:pStyle w:val="GvdeMetni"/>
        <w:ind w:right="284"/>
        <w:rPr>
          <w:lang w:val="ru-RU"/>
        </w:rPr>
      </w:pPr>
      <w:r w:rsidRPr="000D7C93">
        <w:rPr>
          <w:lang w:val="ru-RU"/>
        </w:rPr>
        <w:t>Наша компания может передавать персональные данные и специальные категории персональных данных третьим лицам в соответствии с Законом, создавая необходимые условия конфиденциальности и принимая меры безопасности в соответствии с целями обработки персональных данных. При передаче персональных данных наша компания действует в соответствии с правилами, предусмотренными Законом. В этом контексте, в соответствии с законными и правомерными целями обработки персональных данных, наша компания может передавать персональные данные третьим лицам на основании и при соблюдении одного или нескольких из следующих условий обработки персональных данных, указанных в статье 5 Закона;</w:t>
      </w:r>
    </w:p>
    <w:p w14:paraId="757E7E68" w14:textId="77777777" w:rsidR="00317522" w:rsidRPr="000D7C93" w:rsidRDefault="007465C9" w:rsidP="0000792B">
      <w:pPr>
        <w:pStyle w:val="ListeParagraf"/>
        <w:numPr>
          <w:ilvl w:val="0"/>
          <w:numId w:val="5"/>
        </w:numPr>
        <w:tabs>
          <w:tab w:val="left" w:pos="1092"/>
        </w:tabs>
        <w:jc w:val="both"/>
        <w:rPr>
          <w:lang w:val="ru-RU"/>
        </w:rPr>
      </w:pPr>
      <w:r w:rsidRPr="000D7C93">
        <w:rPr>
          <w:sz w:val="21"/>
          <w:lang w:val="ru-RU"/>
        </w:rPr>
        <w:t>При наличии прямого согласия соответствующего лица,</w:t>
      </w:r>
    </w:p>
    <w:p w14:paraId="10C452D8" w14:textId="77777777" w:rsidR="00317522" w:rsidRPr="000D7C93" w:rsidRDefault="007465C9" w:rsidP="0000792B">
      <w:pPr>
        <w:pStyle w:val="ListeParagraf"/>
        <w:numPr>
          <w:ilvl w:val="0"/>
          <w:numId w:val="5"/>
        </w:numPr>
        <w:tabs>
          <w:tab w:val="left" w:pos="1092"/>
        </w:tabs>
        <w:jc w:val="both"/>
        <w:rPr>
          <w:lang w:val="ru-RU"/>
        </w:rPr>
      </w:pPr>
      <w:r w:rsidRPr="000D7C93">
        <w:rPr>
          <w:sz w:val="21"/>
          <w:lang w:val="ru-RU"/>
        </w:rPr>
        <w:t>Если в законодательстве есть четкое положение о передаче персональных данных,</w:t>
      </w:r>
    </w:p>
    <w:p w14:paraId="56AAF412" w14:textId="77777777" w:rsidR="00317522" w:rsidRPr="000D7C93" w:rsidRDefault="007465C9" w:rsidP="0000792B">
      <w:pPr>
        <w:pStyle w:val="ListeParagraf"/>
        <w:numPr>
          <w:ilvl w:val="0"/>
          <w:numId w:val="5"/>
        </w:numPr>
        <w:tabs>
          <w:tab w:val="left" w:pos="1092"/>
        </w:tabs>
        <w:ind w:right="285"/>
        <w:jc w:val="both"/>
        <w:rPr>
          <w:lang w:val="ru-RU"/>
        </w:rPr>
      </w:pPr>
      <w:r w:rsidRPr="000D7C93">
        <w:rPr>
          <w:sz w:val="21"/>
          <w:lang w:val="ru-RU"/>
        </w:rPr>
        <w:t>Если это необходимо для защиты жизни или физической неприкосновенности соответствующего лица или другого лица и если соответствующее лицо не может сообщить о своем согласии в силу фактической невозможности или если его согласие не имеет юридической силы,</w:t>
      </w:r>
    </w:p>
    <w:p w14:paraId="77623AF1" w14:textId="77777777" w:rsidR="00317522" w:rsidRPr="000D7C93" w:rsidRDefault="007465C9" w:rsidP="0000792B">
      <w:pPr>
        <w:pStyle w:val="ListeParagraf"/>
        <w:numPr>
          <w:ilvl w:val="0"/>
          <w:numId w:val="5"/>
        </w:numPr>
        <w:tabs>
          <w:tab w:val="left" w:pos="1092"/>
        </w:tabs>
        <w:ind w:right="287"/>
        <w:jc w:val="both"/>
        <w:rPr>
          <w:lang w:val="ru-RU"/>
        </w:rPr>
      </w:pPr>
      <w:r w:rsidRPr="000D7C93">
        <w:rPr>
          <w:sz w:val="21"/>
          <w:lang w:val="ru-RU"/>
        </w:rPr>
        <w:t>Если необходимо передать персональные данные, принадлежащие сторонам договора, при условии, что это напрямую связано с заключением или исполнением договора,</w:t>
      </w:r>
    </w:p>
    <w:p w14:paraId="0E7C18AE" w14:textId="77777777" w:rsidR="00317522" w:rsidRPr="000D7C93" w:rsidRDefault="007465C9" w:rsidP="0000792B">
      <w:pPr>
        <w:pStyle w:val="ListeParagraf"/>
        <w:numPr>
          <w:ilvl w:val="0"/>
          <w:numId w:val="5"/>
        </w:numPr>
        <w:tabs>
          <w:tab w:val="left" w:pos="1092"/>
        </w:tabs>
        <w:jc w:val="both"/>
        <w:rPr>
          <w:lang w:val="ru-RU"/>
        </w:rPr>
      </w:pPr>
      <w:r w:rsidRPr="000D7C93">
        <w:rPr>
          <w:sz w:val="21"/>
          <w:lang w:val="ru-RU"/>
        </w:rPr>
        <w:t>Если передача персональных данных является обязательной для выполнения нашей компанией своих юридических обязательств,</w:t>
      </w:r>
    </w:p>
    <w:p w14:paraId="49CB78B1" w14:textId="77777777" w:rsidR="00317522" w:rsidRPr="000D7C93" w:rsidRDefault="007465C9" w:rsidP="0000792B">
      <w:pPr>
        <w:pStyle w:val="ListeParagraf"/>
        <w:numPr>
          <w:ilvl w:val="0"/>
          <w:numId w:val="5"/>
        </w:numPr>
        <w:tabs>
          <w:tab w:val="left" w:pos="1092"/>
        </w:tabs>
        <w:jc w:val="both"/>
        <w:rPr>
          <w:lang w:val="ru-RU"/>
        </w:rPr>
      </w:pPr>
      <w:r w:rsidRPr="000D7C93">
        <w:rPr>
          <w:sz w:val="21"/>
          <w:lang w:val="ru-RU"/>
        </w:rPr>
        <w:t>Если персональные данные были обнародованы субъектом данных,</w:t>
      </w:r>
    </w:p>
    <w:p w14:paraId="655724D0" w14:textId="64CD7376" w:rsidR="00317522" w:rsidRPr="004C7212" w:rsidRDefault="007465C9" w:rsidP="004C7212">
      <w:pPr>
        <w:pStyle w:val="ListeParagraf"/>
        <w:numPr>
          <w:ilvl w:val="0"/>
          <w:numId w:val="5"/>
        </w:numPr>
        <w:tabs>
          <w:tab w:val="left" w:pos="1091"/>
          <w:tab w:val="left" w:pos="1092"/>
        </w:tabs>
        <w:rPr>
          <w:lang w:val="ru-RU"/>
        </w:rPr>
      </w:pPr>
      <w:r w:rsidRPr="000D7C93">
        <w:rPr>
          <w:sz w:val="21"/>
          <w:lang w:val="ru-RU"/>
        </w:rPr>
        <w:t>Если передача персональных данных является обязательной для установления, осуществления или защиты какого-либо права,</w:t>
      </w:r>
    </w:p>
    <w:p w14:paraId="7B621A06" w14:textId="15375E87" w:rsidR="00E24779" w:rsidRPr="00E24779" w:rsidRDefault="00E24779" w:rsidP="00E24779">
      <w:pPr>
        <w:pStyle w:val="ListeParagraf"/>
        <w:numPr>
          <w:ilvl w:val="0"/>
          <w:numId w:val="5"/>
        </w:numPr>
        <w:tabs>
          <w:tab w:val="left" w:pos="1091"/>
          <w:tab w:val="left" w:pos="1092"/>
        </w:tabs>
        <w:ind w:right="286"/>
        <w:rPr>
          <w:lang w:val="ru-RU"/>
        </w:rPr>
      </w:pPr>
      <w:r>
        <w:rPr>
          <w:lang w:val="ru-RU"/>
        </w:rPr>
        <w:t>Передача персональных данных может быть осуществлена, в случае если она</w:t>
      </w:r>
      <w:r w:rsidRPr="00E24779">
        <w:rPr>
          <w:lang w:val="ru-RU"/>
        </w:rPr>
        <w:t xml:space="preserve"> обязательна для законных интересов нашей Компании, </w:t>
      </w:r>
      <w:r>
        <w:rPr>
          <w:lang w:val="ru-RU"/>
        </w:rPr>
        <w:t xml:space="preserve">и </w:t>
      </w:r>
      <w:r w:rsidRPr="00E24779">
        <w:rPr>
          <w:lang w:val="ru-RU"/>
        </w:rPr>
        <w:t xml:space="preserve">при условии, что </w:t>
      </w:r>
      <w:r>
        <w:rPr>
          <w:lang w:val="ru-RU"/>
        </w:rPr>
        <w:t>данное действие</w:t>
      </w:r>
      <w:r w:rsidRPr="00E24779">
        <w:rPr>
          <w:lang w:val="ru-RU"/>
        </w:rPr>
        <w:t xml:space="preserve"> не наносит ущерба основным правам и свободам заинтересованного лиц</w:t>
      </w:r>
      <w:r>
        <w:rPr>
          <w:lang w:val="ru-RU"/>
        </w:rPr>
        <w:t xml:space="preserve">а. </w:t>
      </w:r>
    </w:p>
    <w:p w14:paraId="5B2C3EDE" w14:textId="77777777" w:rsidR="00317522" w:rsidRPr="000D7C93" w:rsidRDefault="007465C9" w:rsidP="0000792B">
      <w:pPr>
        <w:spacing w:before="136"/>
        <w:ind w:left="415"/>
        <w:rPr>
          <w:lang w:val="ru-RU"/>
        </w:rPr>
      </w:pPr>
      <w:r w:rsidRPr="000D7C93">
        <w:rPr>
          <w:b/>
          <w:sz w:val="21"/>
          <w:u w:val="single"/>
          <w:lang w:val="ru-RU"/>
        </w:rPr>
        <w:t>Условия передачи персональных данных за границу:</w:t>
      </w:r>
    </w:p>
    <w:p w14:paraId="4B74AC6E" w14:textId="7F358783" w:rsidR="00317522" w:rsidRPr="000D7C93" w:rsidRDefault="007465C9" w:rsidP="0000792B">
      <w:pPr>
        <w:pStyle w:val="GvdeMetni"/>
        <w:spacing w:before="125"/>
        <w:ind w:right="284"/>
        <w:rPr>
          <w:lang w:val="ru-RU"/>
        </w:rPr>
      </w:pPr>
      <w:r w:rsidRPr="000D7C93">
        <w:rPr>
          <w:lang w:val="ru-RU"/>
        </w:rPr>
        <w:t xml:space="preserve">Наша компания может передавать персональные данные и специальные категории персональных данных субъектов данных третьим лицам за рубежом, принимая необходимые меры безопасности в соответствии с целями обработки персональных данных. Персональные данные могут быть переданы нашей компанией в зарубежные страны, объявленные Правлением адекватной защитой в свете статьи 9 Закона, или, при отсутствии адекватной защиты, в зарубежные страны, если контролеры данных в Турции и соответствующей </w:t>
      </w:r>
      <w:r w:rsidRPr="000D7C93">
        <w:rPr>
          <w:lang w:val="ru-RU"/>
        </w:rPr>
        <w:lastRenderedPageBreak/>
        <w:t xml:space="preserve">зарубежной стране письменно обязуются обеспечить адекватную защиту </w:t>
      </w:r>
      <w:r w:rsidR="004C7212">
        <w:rPr>
          <w:lang w:val="ru-RU"/>
        </w:rPr>
        <w:t>при согласовании этого</w:t>
      </w:r>
      <w:r w:rsidRPr="000D7C93">
        <w:rPr>
          <w:lang w:val="ru-RU"/>
        </w:rPr>
        <w:t xml:space="preserve"> Правление</w:t>
      </w:r>
      <w:r w:rsidR="004C7212">
        <w:rPr>
          <w:lang w:val="ru-RU"/>
        </w:rPr>
        <w:t>м</w:t>
      </w:r>
      <w:r w:rsidRPr="000D7C93">
        <w:rPr>
          <w:lang w:val="ru-RU"/>
        </w:rPr>
        <w:t>.</w:t>
      </w:r>
    </w:p>
    <w:p w14:paraId="5607D35F" w14:textId="77777777" w:rsidR="00317522" w:rsidRPr="000D7C93" w:rsidRDefault="00317522">
      <w:pPr>
        <w:pStyle w:val="GvdeMetni"/>
        <w:spacing w:before="7"/>
        <w:ind w:left="0"/>
        <w:jc w:val="left"/>
        <w:rPr>
          <w:sz w:val="22"/>
          <w:lang w:val="ru-RU"/>
        </w:rPr>
      </w:pPr>
    </w:p>
    <w:p w14:paraId="0544D46F" w14:textId="77777777" w:rsidR="00317522" w:rsidRPr="000D7C93" w:rsidRDefault="007465C9" w:rsidP="0000792B">
      <w:pPr>
        <w:pStyle w:val="Balk1"/>
        <w:numPr>
          <w:ilvl w:val="1"/>
          <w:numId w:val="2"/>
        </w:numPr>
        <w:tabs>
          <w:tab w:val="left" w:pos="1431"/>
        </w:tabs>
        <w:ind w:right="285" w:hanging="634"/>
        <w:rPr>
          <w:lang w:val="ru-RU"/>
        </w:rPr>
      </w:pPr>
      <w:r w:rsidRPr="000D7C93">
        <w:rPr>
          <w:lang w:val="ru-RU"/>
        </w:rPr>
        <w:t>СПОСОБ И ПРАВОВОЕ ОСНОВАНИЕ СБОРА ПЕРСОНАЛЬНЫХ ДАННЫХ, КЛАССИФИКАЦИЯ, ЦЕЛИ ОБРАБОТКИ И ПЕРЕДАЧИ, КОМУ ПЕРЕДАЮТСЯ ПЕРСОНАЛЬНЫЕ ДАННЫЕ</w:t>
      </w:r>
    </w:p>
    <w:p w14:paraId="3C964F89" w14:textId="77777777" w:rsidR="00317522" w:rsidRPr="000D7C93" w:rsidRDefault="007465C9" w:rsidP="0000792B">
      <w:pPr>
        <w:pStyle w:val="ListeParagraf"/>
        <w:numPr>
          <w:ilvl w:val="2"/>
          <w:numId w:val="2"/>
        </w:numPr>
        <w:tabs>
          <w:tab w:val="left" w:pos="1093"/>
        </w:tabs>
        <w:jc w:val="both"/>
        <w:rPr>
          <w:lang w:val="ru-RU"/>
        </w:rPr>
      </w:pPr>
      <w:r w:rsidRPr="000D7C93">
        <w:rPr>
          <w:b/>
          <w:sz w:val="21"/>
          <w:lang w:val="ru-RU"/>
        </w:rPr>
        <w:t>Метод и правовые основания для сбора персональных данных</w:t>
      </w:r>
    </w:p>
    <w:p w14:paraId="6D7610DC" w14:textId="6AE36093" w:rsidR="00317522" w:rsidRPr="000D7C93" w:rsidRDefault="007465C9" w:rsidP="0000792B">
      <w:pPr>
        <w:pStyle w:val="GvdeMetni"/>
        <w:spacing w:before="124"/>
        <w:ind w:right="286"/>
        <w:rPr>
          <w:lang w:val="ru-RU"/>
        </w:rPr>
      </w:pPr>
      <w:r w:rsidRPr="000D7C93">
        <w:rPr>
          <w:lang w:val="ru-RU"/>
        </w:rPr>
        <w:t xml:space="preserve">Персональные данные собираются </w:t>
      </w:r>
      <w:r w:rsidR="004C7212">
        <w:rPr>
          <w:lang w:val="ru-RU"/>
        </w:rPr>
        <w:t>при помощи всех</w:t>
      </w:r>
      <w:r w:rsidRPr="000D7C93">
        <w:rPr>
          <w:lang w:val="ru-RU"/>
        </w:rPr>
        <w:t xml:space="preserve"> вид</w:t>
      </w:r>
      <w:r w:rsidR="004C7212">
        <w:rPr>
          <w:lang w:val="ru-RU"/>
        </w:rPr>
        <w:t>ов</w:t>
      </w:r>
      <w:r w:rsidRPr="000D7C93">
        <w:rPr>
          <w:lang w:val="ru-RU"/>
        </w:rPr>
        <w:t xml:space="preserve"> устных, письменных</w:t>
      </w:r>
      <w:r w:rsidR="004C7212">
        <w:rPr>
          <w:lang w:val="ru-RU"/>
        </w:rPr>
        <w:t xml:space="preserve"> и</w:t>
      </w:r>
      <w:r w:rsidRPr="000D7C93">
        <w:rPr>
          <w:lang w:val="ru-RU"/>
        </w:rPr>
        <w:t xml:space="preserve"> электронных носителей; техническими и </w:t>
      </w:r>
      <w:r w:rsidR="004C7212">
        <w:rPr>
          <w:lang w:val="ru-RU"/>
        </w:rPr>
        <w:t>иными</w:t>
      </w:r>
      <w:r w:rsidRPr="000D7C93">
        <w:rPr>
          <w:lang w:val="ru-RU"/>
        </w:rPr>
        <w:t xml:space="preserve"> методами, с помощью различных средств, таких как веб-сайт нашей Компании, для выполнения обязанностей, вытекающих из </w:t>
      </w:r>
      <w:r w:rsidR="004C7212">
        <w:rPr>
          <w:lang w:val="ru-RU"/>
        </w:rPr>
        <w:t>требований</w:t>
      </w:r>
      <w:r w:rsidRPr="000D7C93">
        <w:rPr>
          <w:lang w:val="ru-RU"/>
        </w:rPr>
        <w:t xml:space="preserve"> законодательства, договора, запроса и основанных на запросе законных оснований для выполнения целей, изложенных в Политике, в полной и точной форме и обрабатываются нашей Компанией или назначенными нашей Компанией обработчиками данных.</w:t>
      </w:r>
      <w:r w:rsidR="004C7212">
        <w:rPr>
          <w:lang w:val="ru-RU"/>
        </w:rPr>
        <w:t xml:space="preserve"> </w:t>
      </w:r>
    </w:p>
    <w:p w14:paraId="6571BCCF" w14:textId="77777777" w:rsidR="00317522" w:rsidRPr="000D7C93" w:rsidRDefault="007465C9" w:rsidP="0000792B">
      <w:pPr>
        <w:ind w:left="415"/>
        <w:rPr>
          <w:lang w:val="ru-RU"/>
        </w:rPr>
      </w:pPr>
      <w:r w:rsidRPr="000D7C93">
        <w:rPr>
          <w:b/>
          <w:sz w:val="21"/>
          <w:u w:val="single"/>
          <w:lang w:val="ru-RU"/>
        </w:rPr>
        <w:t>Классификация персональных данных</w:t>
      </w:r>
    </w:p>
    <w:p w14:paraId="6141D882" w14:textId="20699A7B" w:rsidR="00317522" w:rsidRPr="000D7C93" w:rsidRDefault="007465C9" w:rsidP="0000792B">
      <w:pPr>
        <w:pStyle w:val="ListeParagraf"/>
        <w:numPr>
          <w:ilvl w:val="0"/>
          <w:numId w:val="6"/>
        </w:numPr>
        <w:ind w:left="851" w:right="285"/>
        <w:jc w:val="both"/>
        <w:rPr>
          <w:lang w:val="ru-RU"/>
        </w:rPr>
      </w:pPr>
      <w:r w:rsidRPr="000D7C93">
        <w:rPr>
          <w:b/>
          <w:sz w:val="21"/>
          <w:u w:val="single"/>
          <w:lang w:val="ru-RU"/>
        </w:rPr>
        <w:t>Информация о личности</w:t>
      </w:r>
      <w:r w:rsidRPr="000D7C93">
        <w:rPr>
          <w:sz w:val="21"/>
          <w:lang w:val="ru-RU"/>
        </w:rPr>
        <w:t>: Имя-фамилия, турецкий идентификационный номер, семейное положение, гражданство, имя-фамилия родителей, место и дата рождения, пол и другая информация, касающаяся личности человека</w:t>
      </w:r>
      <w:r w:rsidR="0000792B" w:rsidRPr="000D7C93">
        <w:rPr>
          <w:sz w:val="21"/>
          <w:lang w:val="ru-RU"/>
        </w:rPr>
        <w:t xml:space="preserve">, </w:t>
      </w:r>
      <w:r w:rsidR="0000792B" w:rsidRPr="0038377B">
        <w:rPr>
          <w:sz w:val="20"/>
          <w:szCs w:val="20"/>
          <w:lang w:val="ru-RU"/>
        </w:rPr>
        <w:t xml:space="preserve">водительское удостоверение, удостоверение личности и паспорт, свидетельство о праве собственности и другие документы, содержащие информацию о налоговом номере, номере учреждения социального страхования, данные подписи, </w:t>
      </w:r>
      <w:r w:rsidR="00FF3052" w:rsidRPr="0038377B">
        <w:rPr>
          <w:sz w:val="20"/>
          <w:szCs w:val="20"/>
          <w:lang w:val="ru-RU"/>
        </w:rPr>
        <w:t>гос</w:t>
      </w:r>
      <w:r w:rsidR="0000792B" w:rsidRPr="0038377B">
        <w:rPr>
          <w:sz w:val="20"/>
          <w:szCs w:val="20"/>
          <w:lang w:val="ru-RU"/>
        </w:rPr>
        <w:t>номер автомобиля и другая информация.</w:t>
      </w:r>
    </w:p>
    <w:p w14:paraId="361BD59C" w14:textId="77777777" w:rsidR="00317522" w:rsidRPr="000D7C93" w:rsidRDefault="007465C9" w:rsidP="0000792B">
      <w:pPr>
        <w:pStyle w:val="ListeParagraf"/>
        <w:numPr>
          <w:ilvl w:val="0"/>
          <w:numId w:val="6"/>
        </w:numPr>
        <w:ind w:left="851" w:right="287" w:hanging="340"/>
        <w:jc w:val="both"/>
        <w:rPr>
          <w:lang w:val="ru-RU"/>
        </w:rPr>
      </w:pPr>
      <w:r w:rsidRPr="000D7C93">
        <w:rPr>
          <w:b/>
          <w:sz w:val="21"/>
          <w:u w:val="single"/>
          <w:lang w:val="ru-RU"/>
        </w:rPr>
        <w:t xml:space="preserve">Контактная информация: </w:t>
      </w:r>
      <w:r w:rsidRPr="000D7C93">
        <w:rPr>
          <w:sz w:val="21"/>
          <w:lang w:val="ru-RU"/>
        </w:rPr>
        <w:t>Номер телефона (домашний, рабочий и т. д.), адрес, адрес электронной почты, номер факса, IP-адрес и другая информация.</w:t>
      </w:r>
    </w:p>
    <w:p w14:paraId="64DE881A" w14:textId="77777777" w:rsidR="00317522" w:rsidRPr="000D7C93" w:rsidRDefault="007465C9" w:rsidP="0000792B">
      <w:pPr>
        <w:pStyle w:val="ListeParagraf"/>
        <w:numPr>
          <w:ilvl w:val="0"/>
          <w:numId w:val="6"/>
        </w:numPr>
        <w:spacing w:before="7"/>
        <w:ind w:left="851" w:right="284" w:hanging="340"/>
        <w:jc w:val="both"/>
        <w:rPr>
          <w:lang w:val="ru-RU"/>
        </w:rPr>
      </w:pPr>
      <w:r w:rsidRPr="000D7C93">
        <w:rPr>
          <w:b/>
          <w:sz w:val="21"/>
          <w:u w:val="single"/>
          <w:lang w:val="ru-RU"/>
        </w:rPr>
        <w:t xml:space="preserve">Информация о безопасности транзакций: </w:t>
      </w:r>
      <w:r w:rsidRPr="000D7C93">
        <w:rPr>
          <w:sz w:val="21"/>
          <w:lang w:val="ru-RU"/>
        </w:rPr>
        <w:t>Персональные данные, обрабатываемые в целях обеспечения технической, административной, юридической и коммерческой безопасности как заинтересованного лица, так и Компании при осуществлении деятельности Компании. Например, имя пользователя и пароль для входа в Интернет.</w:t>
      </w:r>
    </w:p>
    <w:p w14:paraId="481843C2" w14:textId="77777777" w:rsidR="00317522" w:rsidRPr="000D7C93" w:rsidRDefault="007465C9" w:rsidP="0000792B">
      <w:pPr>
        <w:pStyle w:val="ListeParagraf"/>
        <w:numPr>
          <w:ilvl w:val="0"/>
          <w:numId w:val="6"/>
        </w:numPr>
        <w:spacing w:before="3"/>
        <w:ind w:left="851" w:right="284" w:hanging="340"/>
        <w:jc w:val="both"/>
        <w:rPr>
          <w:lang w:val="ru-RU"/>
        </w:rPr>
      </w:pPr>
      <w:r w:rsidRPr="000D7C93">
        <w:rPr>
          <w:b/>
          <w:sz w:val="21"/>
          <w:u w:val="single"/>
          <w:lang w:val="ru-RU"/>
        </w:rPr>
        <w:t>Финансовая информация</w:t>
      </w:r>
      <w:r w:rsidRPr="000D7C93">
        <w:rPr>
          <w:sz w:val="21"/>
          <w:lang w:val="ru-RU"/>
        </w:rPr>
        <w:t>: Обрабатываемые персональные данные, касающиеся информации, документов и записей, отражающих все виды финансовых результатов, возникающих в соответствии с отношениями между работником и работодателем, установленными компанией с соответствующим лицом, а также номер банковского счета, код отделения, информация о банковской карте, номер IBAN, информация о кредитной карте, финансовый профиль, кредитный рейтинг, данные об активах, информация о доходах и другая информация.</w:t>
      </w:r>
    </w:p>
    <w:p w14:paraId="65EC3C0C" w14:textId="77777777" w:rsidR="00317522" w:rsidRPr="000D7C93" w:rsidRDefault="007465C9" w:rsidP="0000792B">
      <w:pPr>
        <w:pStyle w:val="ListeParagraf"/>
        <w:numPr>
          <w:ilvl w:val="0"/>
          <w:numId w:val="6"/>
        </w:numPr>
        <w:spacing w:before="5"/>
        <w:ind w:left="851" w:right="283" w:hanging="340"/>
        <w:jc w:val="both"/>
        <w:rPr>
          <w:lang w:val="ru-RU"/>
        </w:rPr>
      </w:pPr>
      <w:r w:rsidRPr="000D7C93">
        <w:rPr>
          <w:b/>
          <w:sz w:val="21"/>
          <w:u w:val="single"/>
          <w:lang w:val="ru-RU"/>
        </w:rPr>
        <w:t>Аудиовизуальная информация</w:t>
      </w:r>
      <w:r w:rsidRPr="000D7C93">
        <w:rPr>
          <w:sz w:val="21"/>
          <w:lang w:val="ru-RU"/>
        </w:rPr>
        <w:t>: Фотографии и записи с камер, звукозаписи, а также любые данные и другая информация, где эти данные находятся.</w:t>
      </w:r>
    </w:p>
    <w:p w14:paraId="32C878A5" w14:textId="77777777" w:rsidR="00317522" w:rsidRPr="000D7C93" w:rsidRDefault="007465C9" w:rsidP="0000792B">
      <w:pPr>
        <w:pStyle w:val="ListeParagraf"/>
        <w:numPr>
          <w:ilvl w:val="0"/>
          <w:numId w:val="6"/>
        </w:numPr>
        <w:spacing w:before="8"/>
        <w:ind w:left="851" w:right="282" w:hanging="340"/>
        <w:jc w:val="both"/>
        <w:rPr>
          <w:lang w:val="ru-RU"/>
        </w:rPr>
      </w:pPr>
      <w:r w:rsidRPr="000D7C93">
        <w:rPr>
          <w:b/>
          <w:sz w:val="21"/>
          <w:u w:val="single"/>
          <w:lang w:val="ru-RU"/>
        </w:rPr>
        <w:t>Персональные данные</w:t>
      </w:r>
      <w:r w:rsidRPr="000D7C93">
        <w:rPr>
          <w:sz w:val="21"/>
          <w:lang w:val="ru-RU"/>
        </w:rPr>
        <w:t>: Все виды персональных данных, обрабатываемых для получения информации, которая будет служить основанием для защиты личных прав физических лиц, находящихся в рабочих отношениях с соответствующим лицом.</w:t>
      </w:r>
    </w:p>
    <w:p w14:paraId="4FC91514" w14:textId="77777777" w:rsidR="00317522" w:rsidRPr="000D7C93" w:rsidRDefault="007465C9" w:rsidP="0000792B">
      <w:pPr>
        <w:pStyle w:val="ListeParagraf"/>
        <w:numPr>
          <w:ilvl w:val="0"/>
          <w:numId w:val="6"/>
        </w:numPr>
        <w:spacing w:before="2"/>
        <w:ind w:left="851" w:right="283" w:hanging="340"/>
        <w:jc w:val="both"/>
        <w:rPr>
          <w:lang w:val="ru-RU"/>
        </w:rPr>
      </w:pPr>
      <w:r w:rsidRPr="000D7C93">
        <w:rPr>
          <w:b/>
          <w:sz w:val="21"/>
          <w:u w:val="single"/>
          <w:lang w:val="ru-RU"/>
        </w:rPr>
        <w:t xml:space="preserve">Информация о местонахождении: </w:t>
      </w:r>
      <w:r w:rsidRPr="000D7C93">
        <w:rPr>
          <w:sz w:val="21"/>
          <w:lang w:val="ru-RU"/>
        </w:rPr>
        <w:t>Информация, определяющая местонахождение соответствующего лица при использовании соответствующим лицом транспортных средств Компании и компаний группы Компании в рамках деятельности и операций Компании, компаний группы Компании или сотрудничающих с ними компаний и учреждений; данные о поездках и другая информация.</w:t>
      </w:r>
    </w:p>
    <w:p w14:paraId="703A7083" w14:textId="77777777" w:rsidR="00317522" w:rsidRPr="000D7C93" w:rsidRDefault="007465C9" w:rsidP="0000792B">
      <w:pPr>
        <w:pStyle w:val="ListeParagraf"/>
        <w:numPr>
          <w:ilvl w:val="0"/>
          <w:numId w:val="6"/>
        </w:numPr>
        <w:spacing w:before="5"/>
        <w:ind w:left="851" w:right="283" w:hanging="340"/>
        <w:jc w:val="both"/>
        <w:rPr>
          <w:lang w:val="ru-RU"/>
        </w:rPr>
      </w:pPr>
      <w:r w:rsidRPr="000D7C93">
        <w:rPr>
          <w:b/>
          <w:sz w:val="21"/>
          <w:u w:val="single"/>
          <w:lang w:val="ru-RU"/>
        </w:rPr>
        <w:t>Информация о членах семьи и родственниках</w:t>
      </w:r>
      <w:r w:rsidRPr="000D7C93">
        <w:rPr>
          <w:sz w:val="21"/>
          <w:lang w:val="ru-RU"/>
        </w:rPr>
        <w:t>: Идентификационная информация и контактная информация, как определено выше, о членах семьи соответствующего лица (например, супруге, матери, отце, ребенке), родственниках и других лицах, с которыми можно связаться в случае необходимости, в рамках деятельности и операций Компании или компаний группы Компании или компаний и учреждений, с которыми Компания сотрудничает, или для защиты правовых и других интересов Компании и соответствующего лица.</w:t>
      </w:r>
    </w:p>
    <w:p w14:paraId="0CFB400A" w14:textId="77777777" w:rsidR="00317522" w:rsidRPr="000D7C93" w:rsidRDefault="007465C9" w:rsidP="0000792B">
      <w:pPr>
        <w:pStyle w:val="ListeParagraf"/>
        <w:numPr>
          <w:ilvl w:val="0"/>
          <w:numId w:val="6"/>
        </w:numPr>
        <w:ind w:left="851" w:right="284" w:hanging="340"/>
        <w:jc w:val="both"/>
        <w:rPr>
          <w:lang w:val="ru-RU"/>
        </w:rPr>
      </w:pPr>
      <w:r w:rsidRPr="000D7C93">
        <w:rPr>
          <w:b/>
          <w:sz w:val="21"/>
          <w:u w:val="single"/>
          <w:lang w:val="ru-RU"/>
        </w:rPr>
        <w:t>Информация о безопасности физического пространства</w:t>
      </w:r>
      <w:r w:rsidRPr="000D7C93">
        <w:rPr>
          <w:sz w:val="21"/>
          <w:u w:val="single"/>
          <w:lang w:val="ru-RU"/>
        </w:rPr>
        <w:t xml:space="preserve">: </w:t>
      </w:r>
      <w:r w:rsidRPr="000D7C93">
        <w:rPr>
          <w:sz w:val="21"/>
          <w:lang w:val="ru-RU"/>
        </w:rPr>
        <w:t xml:space="preserve">Персональные данные, относящиеся к записям и документам, сделанным при входе в физическое пространство, во время пребывания в физическом пространстве; записи с камер и записи, сделанные на </w:t>
      </w:r>
      <w:r w:rsidRPr="000D7C93">
        <w:rPr>
          <w:sz w:val="21"/>
          <w:lang w:val="ru-RU"/>
        </w:rPr>
        <w:lastRenderedPageBreak/>
        <w:t>пункте охраны, и другие данные.</w:t>
      </w:r>
    </w:p>
    <w:p w14:paraId="1DD46938" w14:textId="77777777" w:rsidR="00317522" w:rsidRPr="000D7C93" w:rsidRDefault="007465C9" w:rsidP="0000792B">
      <w:pPr>
        <w:pStyle w:val="ListeParagraf"/>
        <w:numPr>
          <w:ilvl w:val="0"/>
          <w:numId w:val="6"/>
        </w:numPr>
        <w:ind w:left="851" w:right="281" w:hanging="340"/>
        <w:jc w:val="both"/>
        <w:rPr>
          <w:lang w:val="ru-RU"/>
        </w:rPr>
      </w:pPr>
      <w:r w:rsidRPr="000D7C93">
        <w:rPr>
          <w:b/>
          <w:sz w:val="21"/>
          <w:u w:val="single"/>
          <w:lang w:val="ru-RU"/>
        </w:rPr>
        <w:t xml:space="preserve">Информация о юридических сделках: </w:t>
      </w:r>
      <w:r w:rsidRPr="000D7C93">
        <w:rPr>
          <w:sz w:val="21"/>
          <w:lang w:val="ru-RU"/>
        </w:rPr>
        <w:t>Данные, обрабатываемые в рамках определения и отслеживания юридических задолженностей и прав компании, а также исполнения ее долговых и юридических обязательств.</w:t>
      </w:r>
    </w:p>
    <w:p w14:paraId="33AD9D75" w14:textId="77777777" w:rsidR="0000792B" w:rsidRPr="000D7C93" w:rsidRDefault="0000792B" w:rsidP="0000792B">
      <w:pPr>
        <w:pStyle w:val="ListeParagraf"/>
        <w:numPr>
          <w:ilvl w:val="0"/>
          <w:numId w:val="6"/>
        </w:numPr>
        <w:spacing w:before="89"/>
        <w:ind w:left="851" w:right="286"/>
        <w:jc w:val="both"/>
        <w:rPr>
          <w:lang w:val="ru-RU"/>
        </w:rPr>
      </w:pPr>
      <w:r w:rsidRPr="000D7C93">
        <w:rPr>
          <w:b/>
          <w:sz w:val="21"/>
          <w:u w:val="single"/>
          <w:lang w:val="ru-RU"/>
        </w:rPr>
        <w:t>Специальная категория персональных данных</w:t>
      </w:r>
      <w:r w:rsidRPr="000D7C93">
        <w:rPr>
          <w:sz w:val="21"/>
          <w:lang w:val="ru-RU"/>
        </w:rPr>
        <w:t>: В соответствии со статьей 6 Закона, данные о расе, этническом происхождении, политических взглядах, философских убеждениях, религии, секте или других верованиях, внешнем виде и одежде, ассоциации, фондах или членстве в профсоюзах, здоровье, сексуальной жизни, судимости и мерах безопасности, а также биометрические и генетические данные.</w:t>
      </w:r>
    </w:p>
    <w:p w14:paraId="2C34004B" w14:textId="323B9AC7" w:rsidR="00317522" w:rsidRPr="000D7C93" w:rsidRDefault="007465C9" w:rsidP="0000792B">
      <w:pPr>
        <w:pStyle w:val="ListeParagraf"/>
        <w:numPr>
          <w:ilvl w:val="0"/>
          <w:numId w:val="6"/>
        </w:numPr>
        <w:spacing w:before="89"/>
        <w:ind w:left="851" w:right="286"/>
        <w:jc w:val="both"/>
        <w:rPr>
          <w:lang w:val="ru-RU"/>
        </w:rPr>
      </w:pPr>
      <w:r w:rsidRPr="000D7C93">
        <w:rPr>
          <w:b/>
          <w:sz w:val="21"/>
          <w:u w:val="single"/>
          <w:lang w:val="ru-RU"/>
        </w:rPr>
        <w:t xml:space="preserve">Информация об управлении запросами/жалобами: </w:t>
      </w:r>
      <w:r w:rsidRPr="000D7C93">
        <w:rPr>
          <w:sz w:val="21"/>
          <w:lang w:val="ru-RU"/>
        </w:rPr>
        <w:t>Личные данные, касающиеся получения и оценки запроса или жалобы, направленной в нашу компанию.</w:t>
      </w:r>
    </w:p>
    <w:p w14:paraId="61FC0074" w14:textId="77777777" w:rsidR="00317522" w:rsidRPr="000D7C93" w:rsidRDefault="00317522" w:rsidP="0000792B">
      <w:pPr>
        <w:pStyle w:val="GvdeMetni"/>
        <w:spacing w:before="8"/>
        <w:ind w:left="0"/>
        <w:jc w:val="left"/>
        <w:rPr>
          <w:sz w:val="20"/>
          <w:szCs w:val="20"/>
          <w:lang w:val="ru-RU"/>
        </w:rPr>
      </w:pPr>
    </w:p>
    <w:p w14:paraId="1BAA5FB9" w14:textId="77777777" w:rsidR="00317522" w:rsidRPr="000D7C93" w:rsidRDefault="007465C9" w:rsidP="0000792B">
      <w:pPr>
        <w:pStyle w:val="Balk1"/>
        <w:numPr>
          <w:ilvl w:val="2"/>
          <w:numId w:val="2"/>
        </w:numPr>
        <w:tabs>
          <w:tab w:val="left" w:pos="1431"/>
        </w:tabs>
        <w:rPr>
          <w:lang w:val="ru-RU"/>
        </w:rPr>
      </w:pPr>
      <w:r w:rsidRPr="000D7C93">
        <w:rPr>
          <w:lang w:val="ru-RU"/>
        </w:rPr>
        <w:t>Цели обработки персональных данных</w:t>
      </w:r>
    </w:p>
    <w:p w14:paraId="7227002A" w14:textId="77777777" w:rsidR="00317522" w:rsidRPr="000D7C93" w:rsidRDefault="007465C9" w:rsidP="0000792B">
      <w:pPr>
        <w:pStyle w:val="GvdeMetni"/>
        <w:spacing w:before="124"/>
        <w:ind w:left="0" w:right="6"/>
        <w:rPr>
          <w:lang w:val="ru-RU"/>
        </w:rPr>
      </w:pPr>
      <w:r w:rsidRPr="000D7C93">
        <w:rPr>
          <w:lang w:val="ru-RU"/>
        </w:rPr>
        <w:t>Персональные данные нашей Компании будут использоваться для предоставления услуг в соответствии с положениями соответствующего законодательства и для повышения качества этих услуг, для осуществления деятельности, предусмотренной государственными органами и/или перечисленной в качестве исключений, для осуществления деятельности Компании / компаний Группы, для соблюдения обязательств по хранению информации, отчетности, информации, для планирования и реализации нашей кадровой политики наилучшим образом, для планирования и правильного осуществления наших коммерческих партнерств и стратегий, для обеспечения правовой, коммерческой и физической безопасности нашей Компании и наших деловых партнеров, для обеспечения корпоративного функционирования нашей Компании. Кроме того, она будет использоваться для того, чтобы вы могли посетить нашу компанию, для защиты безопасности и законных интересов, связанных с вашим визитом, для предложения продуктов и услуг нашей компании, для коммуникации относительно продуктов и услуг, которые вы получили/будете получать в связи с этим, а также для использования в маркетинговой деятельности, предложения продуктов/услуг, моделирования, отчетности, скоринга, мониторинга рисков, Для предоставления услуг, связанных со сферами деятельности нашей компании, таких как изучение существующих или новых продуктов и выявление потенциальных клиентов, для улучшения качества этих услуг и выполнения других действий, для выполнения информационных обязательств, для улучшения услуг, предлагаемых на сайте нашей компании, для связи с теми, кто подает запросы и жалобы в нашу компанию, для устранения ошибок на сайте нашей компании. в рамках условий обработки персональных данных, указанных в статьях 5 и 6 Закона.</w:t>
      </w:r>
    </w:p>
    <w:p w14:paraId="5D3E41CB" w14:textId="77777777" w:rsidR="00317522" w:rsidRPr="000D7C93" w:rsidRDefault="00317522">
      <w:pPr>
        <w:pStyle w:val="GvdeMetni"/>
        <w:spacing w:before="9"/>
        <w:ind w:left="0"/>
        <w:jc w:val="left"/>
        <w:rPr>
          <w:sz w:val="24"/>
          <w:szCs w:val="24"/>
          <w:lang w:val="ru-RU"/>
        </w:rPr>
      </w:pPr>
    </w:p>
    <w:p w14:paraId="386EF05F" w14:textId="77777777" w:rsidR="00317522" w:rsidRPr="000D7C93" w:rsidRDefault="007465C9" w:rsidP="0000792B">
      <w:pPr>
        <w:pStyle w:val="Balk1"/>
        <w:numPr>
          <w:ilvl w:val="2"/>
          <w:numId w:val="2"/>
        </w:numPr>
        <w:tabs>
          <w:tab w:val="left" w:pos="1431"/>
        </w:tabs>
        <w:rPr>
          <w:lang w:val="ru-RU"/>
        </w:rPr>
      </w:pPr>
      <w:r w:rsidRPr="000D7C93">
        <w:rPr>
          <w:lang w:val="ru-RU"/>
        </w:rPr>
        <w:t>Цели передачи персональных данных</w:t>
      </w:r>
    </w:p>
    <w:p w14:paraId="13084E5F" w14:textId="50087A2C" w:rsidR="00317522" w:rsidRPr="000D7C93" w:rsidRDefault="007465C9" w:rsidP="0000792B">
      <w:pPr>
        <w:pStyle w:val="GvdeMetni"/>
        <w:spacing w:before="124"/>
        <w:ind w:left="0" w:right="6"/>
        <w:rPr>
          <w:lang w:val="ru-RU"/>
        </w:rPr>
        <w:sectPr w:rsidR="00317522" w:rsidRPr="000D7C93" w:rsidSect="00DD33AD">
          <w:footerReference w:type="default" r:id="rId14"/>
          <w:pgSz w:w="12240" w:h="15840"/>
          <w:pgMar w:top="1240" w:right="1580" w:bottom="1400" w:left="1440" w:header="720" w:footer="720" w:gutter="0"/>
          <w:cols w:space="720"/>
        </w:sectPr>
      </w:pPr>
      <w:r w:rsidRPr="000D7C93">
        <w:rPr>
          <w:lang w:val="ru-RU"/>
        </w:rPr>
        <w:t>Ваши персональные данные</w:t>
      </w:r>
      <w:r w:rsidR="0038377B">
        <w:t xml:space="preserve"> </w:t>
      </w:r>
      <w:r w:rsidR="0038377B">
        <w:rPr>
          <w:lang w:val="ru-RU"/>
        </w:rPr>
        <w:t>передаются в рамках нижеследующих условий и целей:</w:t>
      </w:r>
      <w:r w:rsidRPr="000D7C93">
        <w:rPr>
          <w:lang w:val="ru-RU"/>
        </w:rPr>
        <w:t xml:space="preserve"> наилучшее планирование и реализация нашей кадровой политики, правильное планирование и реализация наших коммерческих партнерств и стратегий, обеспечение юридической, коммерческой и физической безопасности нашей компании и наших деловых партнеров, обеспечение корпоративного функционирования нашей компании, проведение исследований для того, чтобы вы могли наилучшим образом воспользоваться продуктами и услугами, предлагаемыми нашей компанией; </w:t>
      </w:r>
      <w:r w:rsidR="0038377B">
        <w:rPr>
          <w:lang w:val="ru-RU"/>
        </w:rPr>
        <w:t>р</w:t>
      </w:r>
      <w:r w:rsidRPr="000D7C93">
        <w:rPr>
          <w:lang w:val="ru-RU"/>
        </w:rPr>
        <w:t>екомендовать вам продукты и услуги, предлагаемые нашей компанией, адаптируя их в соответствии с вашими требованиями, потребностями и запросами, обеспечи</w:t>
      </w:r>
      <w:r w:rsidR="0038377B">
        <w:rPr>
          <w:lang w:val="ru-RU"/>
        </w:rPr>
        <w:t>ть</w:t>
      </w:r>
      <w:r w:rsidRPr="000D7C93">
        <w:rPr>
          <w:lang w:val="ru-RU"/>
        </w:rPr>
        <w:t xml:space="preserve"> безопасность данных на самом высоком уровне, создавать базы данных, улучшать услуги, предлагаемые на сайте нашей компании, связываться с теми, кто направляет свои запросы и жалобы в нашу компанию, устранять ошибки на сайте нашей компании, ограничиваясь целями, указанными в статьях 8 и 9 Закона. </w:t>
      </w:r>
    </w:p>
    <w:p w14:paraId="40B34E88" w14:textId="77777777" w:rsidR="00317522" w:rsidRPr="000D7C93" w:rsidRDefault="007465C9" w:rsidP="0000792B">
      <w:pPr>
        <w:pStyle w:val="Balk1"/>
        <w:numPr>
          <w:ilvl w:val="2"/>
          <w:numId w:val="2"/>
        </w:numPr>
        <w:tabs>
          <w:tab w:val="left" w:pos="1431"/>
        </w:tabs>
        <w:spacing w:before="75"/>
        <w:rPr>
          <w:lang w:val="ru-RU"/>
        </w:rPr>
      </w:pPr>
      <w:r w:rsidRPr="000D7C93">
        <w:rPr>
          <w:lang w:val="ru-RU"/>
        </w:rPr>
        <w:lastRenderedPageBreak/>
        <w:t>Лица, которым будут переданы персональные данные</w:t>
      </w:r>
    </w:p>
    <w:p w14:paraId="39D87DD7" w14:textId="77777777" w:rsidR="00317522" w:rsidRPr="000D7C93" w:rsidRDefault="007465C9" w:rsidP="0000792B">
      <w:pPr>
        <w:pStyle w:val="GvdeMetni"/>
        <w:spacing w:before="128"/>
        <w:ind w:right="284"/>
        <w:rPr>
          <w:lang w:val="ru-RU"/>
        </w:rPr>
      </w:pPr>
      <w:r w:rsidRPr="000D7C93">
        <w:rPr>
          <w:lang w:val="ru-RU"/>
        </w:rPr>
        <w:t xml:space="preserve">Ваши персональные данные могут быть переданы нашей компанией нашим деловым партнерам, поставщикам, компаниям группы, филиалам, компаниям и учреждениям, с которыми мы сотрудничаем, компаниям, у которых мы берем на себя услуги для выполнения наших договорных или юридических обязательств (безопасность, здоровье, охрана труда, закон и </w:t>
      </w:r>
      <w:proofErr w:type="gramStart"/>
      <w:r w:rsidRPr="000D7C93">
        <w:rPr>
          <w:lang w:val="ru-RU"/>
        </w:rPr>
        <w:t>т.д.</w:t>
      </w:r>
      <w:proofErr w:type="gramEnd"/>
      <w:r w:rsidRPr="000D7C93">
        <w:rPr>
          <w:lang w:val="ru-RU"/>
        </w:rPr>
        <w:t>), уполномоченным учреждениям и организациям. В этом контексте наша компания следит за соответствием передачи ваших персональных данных Закону на самом высоком уровне среди подразделений, которым передаются наши персональные данные.</w:t>
      </w:r>
    </w:p>
    <w:p w14:paraId="4160710E" w14:textId="77777777" w:rsidR="00317522" w:rsidRPr="000D7C93" w:rsidRDefault="00317522" w:rsidP="0000792B">
      <w:pPr>
        <w:pStyle w:val="GvdeMetni"/>
        <w:spacing w:before="5"/>
        <w:ind w:left="0"/>
        <w:jc w:val="left"/>
        <w:rPr>
          <w:sz w:val="33"/>
          <w:lang w:val="ru-RU"/>
        </w:rPr>
      </w:pPr>
    </w:p>
    <w:p w14:paraId="2BDDF8A9" w14:textId="77777777" w:rsidR="00317522" w:rsidRPr="000D7C93" w:rsidRDefault="007465C9" w:rsidP="0000792B">
      <w:pPr>
        <w:pStyle w:val="Balk1"/>
        <w:numPr>
          <w:ilvl w:val="1"/>
          <w:numId w:val="2"/>
        </w:numPr>
        <w:tabs>
          <w:tab w:val="left" w:pos="1430"/>
          <w:tab w:val="left" w:pos="1431"/>
        </w:tabs>
        <w:ind w:hanging="551"/>
        <w:jc w:val="left"/>
        <w:rPr>
          <w:lang w:val="ru-RU"/>
        </w:rPr>
      </w:pPr>
      <w:r w:rsidRPr="000D7C93">
        <w:rPr>
          <w:lang w:val="ru-RU"/>
        </w:rPr>
        <w:t>ПОЛИТИКА УНИЧТОЖЕНИЯ ПЕРСОНАЛЬНЫХ ДАННЫХ И СРОКИ ИХ ХРАНЕНИЯ</w:t>
      </w:r>
    </w:p>
    <w:p w14:paraId="7D992550" w14:textId="77777777" w:rsidR="00317522" w:rsidRPr="000D7C93" w:rsidRDefault="007465C9" w:rsidP="0000792B">
      <w:pPr>
        <w:pStyle w:val="ListeParagraf"/>
        <w:numPr>
          <w:ilvl w:val="2"/>
          <w:numId w:val="2"/>
        </w:numPr>
        <w:tabs>
          <w:tab w:val="left" w:pos="1093"/>
        </w:tabs>
        <w:spacing w:before="131"/>
        <w:jc w:val="both"/>
        <w:rPr>
          <w:b/>
          <w:sz w:val="21"/>
          <w:lang w:val="ru-RU"/>
        </w:rPr>
      </w:pPr>
      <w:r w:rsidRPr="000D7C93">
        <w:rPr>
          <w:b/>
          <w:sz w:val="21"/>
          <w:lang w:val="ru-RU"/>
        </w:rPr>
        <w:t>Удаление, уничтожение или анонимизация личных данных</w:t>
      </w:r>
    </w:p>
    <w:p w14:paraId="7739578F" w14:textId="0DAD5F40" w:rsidR="00317522" w:rsidRPr="000D7C93" w:rsidRDefault="007465C9" w:rsidP="0000792B">
      <w:pPr>
        <w:pStyle w:val="GvdeMetni"/>
        <w:spacing w:before="123"/>
        <w:ind w:right="284"/>
        <w:rPr>
          <w:lang w:val="ru-RU"/>
        </w:rPr>
      </w:pPr>
      <w:r w:rsidRPr="000D7C93">
        <w:rPr>
          <w:lang w:val="ru-RU"/>
        </w:rPr>
        <w:t xml:space="preserve">Без ущерба для положений других законов, касающихся удаления, уничтожения или анонимизации персональных данных, наша компания, несмотря на то, что они были обработаны в соответствии с положениями соответствующего закона, как это регулируется статьей 138 Уголовного кодекса Турции № 5237, статьей 7 Закона и </w:t>
      </w:r>
      <w:r w:rsidR="007669FE">
        <w:rPr>
          <w:lang w:val="ru-RU"/>
        </w:rPr>
        <w:t>«</w:t>
      </w:r>
      <w:r w:rsidRPr="000D7C93">
        <w:rPr>
          <w:lang w:val="ru-RU"/>
        </w:rPr>
        <w:t>Положением об удалении, уничтожении или анонимизации персональных данных</w:t>
      </w:r>
      <w:r w:rsidR="007669FE">
        <w:rPr>
          <w:lang w:val="ru-RU"/>
        </w:rPr>
        <w:t>»</w:t>
      </w:r>
      <w:r w:rsidRPr="000D7C93">
        <w:rPr>
          <w:lang w:val="ru-RU"/>
        </w:rPr>
        <w:t xml:space="preserve"> ("Положение"), опубликованным в Официальном вестнике от 28.10.2017 наша компания удаляет, уничтожает или анонимизирует персональные данные по должности или по запросу заинтересованного лица в случае исчезновения причин, требовавших их обработки, хотя они были обработаны в соответствии с положениями соответствующего закона.</w:t>
      </w:r>
    </w:p>
    <w:p w14:paraId="6DE0FF8F" w14:textId="77777777" w:rsidR="00317522" w:rsidRPr="000D7C93" w:rsidRDefault="00317522" w:rsidP="0000792B">
      <w:pPr>
        <w:pStyle w:val="GvdeMetni"/>
        <w:spacing w:before="9"/>
        <w:ind w:left="0"/>
        <w:jc w:val="left"/>
        <w:rPr>
          <w:sz w:val="31"/>
          <w:lang w:val="ru-RU"/>
        </w:rPr>
      </w:pPr>
    </w:p>
    <w:p w14:paraId="6BB8FF77" w14:textId="77777777" w:rsidR="00317522" w:rsidRPr="000D7C93" w:rsidRDefault="007465C9" w:rsidP="0000792B">
      <w:pPr>
        <w:pStyle w:val="GvdeMetni"/>
        <w:ind w:right="284"/>
        <w:rPr>
          <w:lang w:val="ru-RU"/>
        </w:rPr>
      </w:pPr>
      <w:r w:rsidRPr="000D7C93">
        <w:rPr>
          <w:lang w:val="ru-RU"/>
        </w:rPr>
        <w:t>С другой стороны, в соответствии со статьей 7 Положения, озаглавленной "Принципы", все операции по удалению, уничтожению и анонимизации персональных данных регистрируются нашей компанией, и такие записи хранятся не менее 3 лет, без ущерба для других наших юридических обязательств.</w:t>
      </w:r>
    </w:p>
    <w:p w14:paraId="332D7570" w14:textId="77777777" w:rsidR="00317522" w:rsidRPr="000D7C93" w:rsidRDefault="00317522" w:rsidP="0000792B">
      <w:pPr>
        <w:pStyle w:val="GvdeMetni"/>
        <w:spacing w:before="7"/>
        <w:ind w:left="0"/>
        <w:jc w:val="left"/>
        <w:rPr>
          <w:sz w:val="32"/>
          <w:lang w:val="ru-RU"/>
        </w:rPr>
      </w:pPr>
    </w:p>
    <w:p w14:paraId="71FF113E" w14:textId="77777777" w:rsidR="00317522" w:rsidRPr="000D7C93" w:rsidRDefault="007465C9" w:rsidP="0000792B">
      <w:pPr>
        <w:pStyle w:val="GvdeMetni"/>
        <w:ind w:right="283"/>
        <w:rPr>
          <w:lang w:val="ru-RU"/>
        </w:rPr>
      </w:pPr>
      <w:r w:rsidRPr="000D7C93">
        <w:rPr>
          <w:lang w:val="ru-RU"/>
        </w:rPr>
        <w:t xml:space="preserve">При </w:t>
      </w:r>
      <w:r w:rsidRPr="000D7C93">
        <w:rPr>
          <w:b/>
          <w:u w:val="single"/>
          <w:lang w:val="ru-RU"/>
        </w:rPr>
        <w:t xml:space="preserve">удалении персональных данных </w:t>
      </w:r>
      <w:r w:rsidRPr="000D7C93">
        <w:rPr>
          <w:lang w:val="ru-RU"/>
        </w:rPr>
        <w:t>эти данные становятся недоступными и не подлежащими повторному использованию в любом случае для соответствующих пользователей. Соответственно, наша компания, как контроллер данных, принимает все необходимые технические и административные меры для обеспечения того, чтобы удаленные персональные данные были недоступны и не подлежали повторному использованию для соответствующих пользователей.</w:t>
      </w:r>
    </w:p>
    <w:p w14:paraId="61456345" w14:textId="72EEF988" w:rsidR="00317522" w:rsidRPr="000D7C93" w:rsidRDefault="007465C9" w:rsidP="0000792B">
      <w:pPr>
        <w:pStyle w:val="GvdeMetni"/>
        <w:ind w:right="283"/>
        <w:rPr>
          <w:lang w:val="ru-RU"/>
        </w:rPr>
      </w:pPr>
      <w:r w:rsidRPr="000D7C93">
        <w:rPr>
          <w:b/>
          <w:u w:val="single"/>
          <w:lang w:val="ru-RU"/>
        </w:rPr>
        <w:t xml:space="preserve">Уничтожение данных, с другой стороны, </w:t>
      </w:r>
      <w:r w:rsidRPr="000D7C93">
        <w:rPr>
          <w:lang w:val="ru-RU"/>
        </w:rPr>
        <w:t xml:space="preserve">означает уничтожение материалов, пригодных для хранения данных, таких как документы, файлы, компакт-диски, дискеты, жесткие диски и т. д., таким образом, что информация не может быть восстановлена и </w:t>
      </w:r>
      <w:r w:rsidR="00FF3052">
        <w:rPr>
          <w:lang w:val="ru-RU"/>
        </w:rPr>
        <w:t xml:space="preserve">повторно </w:t>
      </w:r>
      <w:r w:rsidRPr="000D7C93">
        <w:rPr>
          <w:lang w:val="ru-RU"/>
        </w:rPr>
        <w:t>использована.</w:t>
      </w:r>
    </w:p>
    <w:p w14:paraId="3DFE2FB3" w14:textId="77777777" w:rsidR="00317522" w:rsidRPr="000D7C93" w:rsidRDefault="007465C9" w:rsidP="0000792B">
      <w:pPr>
        <w:pStyle w:val="GvdeMetni"/>
        <w:ind w:right="285"/>
        <w:rPr>
          <w:lang w:val="ru-RU"/>
        </w:rPr>
        <w:sectPr w:rsidR="00317522" w:rsidRPr="000D7C93" w:rsidSect="00DD33AD">
          <w:footerReference w:type="default" r:id="rId15"/>
          <w:pgSz w:w="12240" w:h="15840"/>
          <w:pgMar w:top="1260" w:right="1580" w:bottom="1400" w:left="1440" w:header="720" w:footer="720" w:gutter="0"/>
          <w:cols w:space="720"/>
        </w:sectPr>
      </w:pPr>
      <w:r w:rsidRPr="000D7C93">
        <w:rPr>
          <w:b/>
          <w:u w:val="single"/>
          <w:lang w:val="ru-RU"/>
        </w:rPr>
        <w:t xml:space="preserve">Анонимизация данных </w:t>
      </w:r>
      <w:r w:rsidRPr="000D7C93">
        <w:rPr>
          <w:lang w:val="ru-RU"/>
        </w:rPr>
        <w:t>означает, что персональные данные не могут быть связаны с идентифицированным или идентифицируемым физическим лицом, даже если они сопоставлены с другими данными.</w:t>
      </w:r>
    </w:p>
    <w:p w14:paraId="5B78B380" w14:textId="77777777" w:rsidR="00317522" w:rsidRPr="000D7C93" w:rsidRDefault="007465C9" w:rsidP="000D7C93">
      <w:pPr>
        <w:pStyle w:val="Balk1"/>
        <w:numPr>
          <w:ilvl w:val="2"/>
          <w:numId w:val="2"/>
        </w:numPr>
        <w:tabs>
          <w:tab w:val="left" w:pos="1431"/>
        </w:tabs>
        <w:spacing w:before="75"/>
        <w:rPr>
          <w:lang w:val="ru-RU"/>
        </w:rPr>
      </w:pPr>
      <w:r w:rsidRPr="000D7C93">
        <w:rPr>
          <w:lang w:val="ru-RU"/>
        </w:rPr>
        <w:lastRenderedPageBreak/>
        <w:t>Методы удаления, уничтожения и анонимизации персональных данных</w:t>
      </w:r>
    </w:p>
    <w:p w14:paraId="408B2EA9" w14:textId="77777777" w:rsidR="00317522" w:rsidRPr="000D7C93" w:rsidRDefault="007465C9" w:rsidP="000D7C93">
      <w:pPr>
        <w:pStyle w:val="ListeParagraf"/>
        <w:numPr>
          <w:ilvl w:val="3"/>
          <w:numId w:val="2"/>
        </w:numPr>
        <w:tabs>
          <w:tab w:val="left" w:pos="1093"/>
        </w:tabs>
        <w:spacing w:before="133"/>
        <w:ind w:hanging="339"/>
        <w:jc w:val="both"/>
        <w:rPr>
          <w:b/>
          <w:sz w:val="21"/>
          <w:lang w:val="ru-RU"/>
        </w:rPr>
      </w:pPr>
      <w:r w:rsidRPr="000D7C93">
        <w:rPr>
          <w:b/>
          <w:sz w:val="21"/>
          <w:lang w:val="ru-RU"/>
        </w:rPr>
        <w:t>Методы удаления и уничтожения персональных данных</w:t>
      </w:r>
    </w:p>
    <w:p w14:paraId="3689D838" w14:textId="77777777" w:rsidR="00317522" w:rsidRPr="000D7C93" w:rsidRDefault="007465C9" w:rsidP="000D7C93">
      <w:pPr>
        <w:pStyle w:val="GvdeMetni"/>
        <w:spacing w:before="125"/>
        <w:ind w:right="288"/>
        <w:rPr>
          <w:lang w:val="ru-RU"/>
        </w:rPr>
      </w:pPr>
      <w:r w:rsidRPr="000D7C93">
        <w:rPr>
          <w:lang w:val="ru-RU"/>
        </w:rPr>
        <w:t>Несмотря на то, что персональные данные были обработаны в соответствии с положениями соответствующего закона, наша компания может удалить или уничтожить их на основании собственного решения или по запросу заинтересованного лица, если причины, требовавшие их обработки, полностью устранены.</w:t>
      </w:r>
    </w:p>
    <w:p w14:paraId="6138B97A" w14:textId="77777777" w:rsidR="00317522" w:rsidRPr="000D7C93" w:rsidRDefault="00317522" w:rsidP="000D7C93">
      <w:pPr>
        <w:pStyle w:val="GvdeMetni"/>
        <w:ind w:left="0"/>
        <w:jc w:val="left"/>
        <w:rPr>
          <w:sz w:val="32"/>
          <w:lang w:val="ru-RU"/>
        </w:rPr>
      </w:pPr>
    </w:p>
    <w:p w14:paraId="5830750E" w14:textId="77777777" w:rsidR="00317522" w:rsidRPr="000D7C93" w:rsidRDefault="007465C9" w:rsidP="000D7C93">
      <w:pPr>
        <w:pStyle w:val="GvdeMetni"/>
        <w:rPr>
          <w:lang w:val="ru-RU"/>
        </w:rPr>
      </w:pPr>
      <w:r w:rsidRPr="000D7C93">
        <w:rPr>
          <w:lang w:val="ru-RU"/>
        </w:rPr>
        <w:t>Наша компания может использовать следующие методы удаления и уничтожения:</w:t>
      </w:r>
    </w:p>
    <w:p w14:paraId="56077DF7" w14:textId="77777777" w:rsidR="00317522" w:rsidRPr="000D7C93" w:rsidRDefault="007465C9" w:rsidP="000D7C93">
      <w:pPr>
        <w:pStyle w:val="ListeParagraf"/>
        <w:numPr>
          <w:ilvl w:val="0"/>
          <w:numId w:val="6"/>
        </w:numPr>
        <w:tabs>
          <w:tab w:val="left" w:pos="1092"/>
        </w:tabs>
        <w:spacing w:before="135"/>
        <w:ind w:right="281"/>
        <w:jc w:val="both"/>
        <w:rPr>
          <w:lang w:val="ru-RU"/>
        </w:rPr>
      </w:pPr>
      <w:r w:rsidRPr="000D7C93">
        <w:rPr>
          <w:b/>
          <w:sz w:val="21"/>
          <w:u w:val="single"/>
          <w:lang w:val="ru-RU"/>
        </w:rPr>
        <w:t xml:space="preserve">Физическое уничтожение: </w:t>
      </w:r>
      <w:r w:rsidRPr="000D7C93">
        <w:rPr>
          <w:sz w:val="21"/>
          <w:lang w:val="ru-RU"/>
        </w:rPr>
        <w:t>Персональные данные также могут обрабатываться нашей компанией неавтоматическими средствами, если они являются частью какой-либо системы учета данных. При уничтожении таких данных применяется система физического уничтожения соответствующих персональных данных таким образом, чтобы к ним нельзя было получить доступ, использовать и восстановить.</w:t>
      </w:r>
    </w:p>
    <w:p w14:paraId="78784B70" w14:textId="65A6A001" w:rsidR="00317522" w:rsidRPr="000D7C93" w:rsidRDefault="007465C9" w:rsidP="000D7C93">
      <w:pPr>
        <w:pStyle w:val="ListeParagraf"/>
        <w:numPr>
          <w:ilvl w:val="0"/>
          <w:numId w:val="6"/>
        </w:numPr>
        <w:tabs>
          <w:tab w:val="left" w:pos="1092"/>
        </w:tabs>
        <w:spacing w:before="12"/>
        <w:ind w:right="282"/>
        <w:jc w:val="both"/>
        <w:rPr>
          <w:lang w:val="ru-RU"/>
        </w:rPr>
      </w:pPr>
      <w:r w:rsidRPr="000D7C93">
        <w:rPr>
          <w:b/>
          <w:sz w:val="21"/>
          <w:u w:val="single"/>
          <w:lang w:val="ru-RU"/>
        </w:rPr>
        <w:t xml:space="preserve">Отправка специалисту для безопасного </w:t>
      </w:r>
      <w:r w:rsidRPr="000D7C93">
        <w:rPr>
          <w:b/>
          <w:sz w:val="21"/>
          <w:u w:val="thick"/>
          <w:lang w:val="ru-RU"/>
        </w:rPr>
        <w:t>уничтожения</w:t>
      </w:r>
      <w:proofErr w:type="gramStart"/>
      <w:r w:rsidR="000D7C93" w:rsidRPr="000D7C93">
        <w:rPr>
          <w:b/>
          <w:sz w:val="21"/>
          <w:u w:val="thick"/>
          <w:lang w:val="ru-RU"/>
        </w:rPr>
        <w:t>:</w:t>
      </w:r>
      <w:r w:rsidRPr="000D7C93">
        <w:rPr>
          <w:b/>
          <w:sz w:val="21"/>
          <w:u w:val="thick"/>
          <w:lang w:val="ru-RU"/>
        </w:rPr>
        <w:t xml:space="preserve"> В </w:t>
      </w:r>
      <w:r w:rsidRPr="000D7C93">
        <w:rPr>
          <w:sz w:val="21"/>
          <w:lang w:val="ru-RU"/>
        </w:rPr>
        <w:t>некоторых случаях</w:t>
      </w:r>
      <w:proofErr w:type="gramEnd"/>
      <w:r w:rsidRPr="000D7C93">
        <w:rPr>
          <w:sz w:val="21"/>
          <w:lang w:val="ru-RU"/>
        </w:rPr>
        <w:t xml:space="preserve"> наша компания может договориться со специалистом об уничтожении персональных данных от ее имени. В этом случае персональные данные могут быть безопасно уничтожены человеком, который является экспертом в этой области.</w:t>
      </w:r>
    </w:p>
    <w:p w14:paraId="39F2F84E" w14:textId="77777777" w:rsidR="00317522" w:rsidRPr="000D7C93" w:rsidRDefault="007465C9" w:rsidP="000D7C93">
      <w:pPr>
        <w:pStyle w:val="Balk1"/>
        <w:numPr>
          <w:ilvl w:val="3"/>
          <w:numId w:val="2"/>
        </w:numPr>
        <w:tabs>
          <w:tab w:val="left" w:pos="1431"/>
        </w:tabs>
        <w:spacing w:before="6"/>
        <w:ind w:hanging="339"/>
        <w:rPr>
          <w:lang w:val="ru-RU"/>
        </w:rPr>
      </w:pPr>
      <w:r w:rsidRPr="000D7C93">
        <w:rPr>
          <w:lang w:val="ru-RU"/>
        </w:rPr>
        <w:t>Методы анонимизации персональных данных</w:t>
      </w:r>
    </w:p>
    <w:p w14:paraId="392CA27A" w14:textId="6EE1F64D" w:rsidR="00317522" w:rsidRPr="000D7C93" w:rsidRDefault="007465C9" w:rsidP="000D7C93">
      <w:pPr>
        <w:pStyle w:val="GvdeMetni"/>
        <w:spacing w:before="123"/>
        <w:ind w:right="281"/>
        <w:rPr>
          <w:lang w:val="ru-RU"/>
        </w:rPr>
      </w:pPr>
      <w:r w:rsidRPr="000D7C93">
        <w:rPr>
          <w:lang w:val="ru-RU"/>
        </w:rPr>
        <w:t>Анонимизация персональных данных означает, что персональные данные не могут быть связаны с идентифицированным или идентифицируемым физическим лицом ни при каких обстоятельствах, даже если они сопоставлены с другими данными. В соответствии со статьей 28 Закона</w:t>
      </w:r>
      <w:r w:rsidR="00FF3052">
        <w:rPr>
          <w:lang w:val="ru-RU"/>
        </w:rPr>
        <w:t>,</w:t>
      </w:r>
      <w:r w:rsidRPr="000D7C93">
        <w:rPr>
          <w:lang w:val="ru-RU"/>
        </w:rPr>
        <w:t xml:space="preserve"> обезличенные персональные данные могут обрабатываться для таких целей, как исследования, планирование и статистика. Такая обработка не входит в сферу действия Закона, и явное согласие субъекта данных не запрашивается, могут использоваться методы обезличивания, указанные Управлением.</w:t>
      </w:r>
    </w:p>
    <w:p w14:paraId="0061E982" w14:textId="77777777" w:rsidR="00317522" w:rsidRPr="000D7C93" w:rsidRDefault="007465C9" w:rsidP="000D7C93">
      <w:pPr>
        <w:pStyle w:val="Balk1"/>
        <w:numPr>
          <w:ilvl w:val="2"/>
          <w:numId w:val="2"/>
        </w:numPr>
        <w:tabs>
          <w:tab w:val="left" w:pos="1431"/>
        </w:tabs>
        <w:spacing w:before="13"/>
        <w:rPr>
          <w:lang w:val="ru-RU"/>
        </w:rPr>
      </w:pPr>
      <w:r w:rsidRPr="000D7C93">
        <w:rPr>
          <w:lang w:val="ru-RU"/>
        </w:rPr>
        <w:t>Сроки хранения и периодического уничтожения персональных данных</w:t>
      </w:r>
    </w:p>
    <w:p w14:paraId="4747C2C5" w14:textId="77777777" w:rsidR="00317522" w:rsidRPr="000D7C93" w:rsidRDefault="007465C9" w:rsidP="000D7C93">
      <w:pPr>
        <w:pStyle w:val="GvdeMetni"/>
        <w:spacing w:before="126"/>
        <w:ind w:right="285"/>
        <w:rPr>
          <w:lang w:val="ru-RU"/>
        </w:rPr>
      </w:pPr>
      <w:r w:rsidRPr="000D7C93">
        <w:rPr>
          <w:lang w:val="ru-RU"/>
        </w:rPr>
        <w:t>Наша Компания хранит персональные данные в соответствии со сроками, установленными законами и иными правовыми актами. В случае отсутствия в законах и иных правовых актах положений о сроках хранения персональных данных, персональные данные обрабатываются в течение срока до достижения цели обработки персональных данных в рамках деятельности, осуществляемой при обработке персональных данных нашей Компанией. Эти данные удаляются, уничтожаются или обезличиваются на первую периодическую дату уничтожения и в процессе, следующем за датой возникновения обязательства по уничтожению.</w:t>
      </w:r>
    </w:p>
    <w:p w14:paraId="2707CF4B" w14:textId="77777777" w:rsidR="00317522" w:rsidRPr="000D7C93" w:rsidRDefault="00317522" w:rsidP="000D7C93">
      <w:pPr>
        <w:pStyle w:val="GvdeMetni"/>
        <w:spacing w:before="9"/>
        <w:ind w:left="0"/>
        <w:jc w:val="left"/>
        <w:rPr>
          <w:sz w:val="24"/>
          <w:szCs w:val="24"/>
          <w:lang w:val="ru-RU"/>
        </w:rPr>
      </w:pPr>
    </w:p>
    <w:p w14:paraId="71A83C4C" w14:textId="16516D53" w:rsidR="00317522" w:rsidRPr="000D7C93" w:rsidRDefault="007465C9" w:rsidP="000D7C93">
      <w:pPr>
        <w:pStyle w:val="GvdeMetni"/>
        <w:ind w:right="280"/>
        <w:rPr>
          <w:lang w:val="ru-RU"/>
        </w:rPr>
      </w:pPr>
      <w:r w:rsidRPr="000D7C93">
        <w:rPr>
          <w:lang w:val="ru-RU"/>
        </w:rPr>
        <w:t xml:space="preserve">Наша компания установила </w:t>
      </w:r>
      <w:proofErr w:type="gramStart"/>
      <w:r w:rsidRPr="000D7C93">
        <w:rPr>
          <w:b/>
          <w:lang w:val="ru-RU"/>
        </w:rPr>
        <w:t>15-30</w:t>
      </w:r>
      <w:proofErr w:type="gramEnd"/>
      <w:r w:rsidRPr="000D7C93">
        <w:rPr>
          <w:b/>
          <w:lang w:val="ru-RU"/>
        </w:rPr>
        <w:t xml:space="preserve"> января </w:t>
      </w:r>
      <w:r w:rsidRPr="000D7C93">
        <w:rPr>
          <w:lang w:val="ru-RU"/>
        </w:rPr>
        <w:t xml:space="preserve">и </w:t>
      </w:r>
      <w:r w:rsidRPr="000D7C93">
        <w:rPr>
          <w:b/>
          <w:lang w:val="ru-RU"/>
        </w:rPr>
        <w:t xml:space="preserve">15-30 июня </w:t>
      </w:r>
      <w:r w:rsidRPr="000D7C93">
        <w:rPr>
          <w:lang w:val="ru-RU"/>
        </w:rPr>
        <w:t xml:space="preserve">как периодические даты уничтожения, чтобы уничтожить персональные данные, цель обработки которых истекла. В эти даты </w:t>
      </w:r>
      <w:r w:rsidR="000D7C93" w:rsidRPr="000D7C93">
        <w:rPr>
          <w:lang w:val="ru-RU"/>
        </w:rPr>
        <w:t>персональные данные, для которых больше не существует причин для обработки, и требующих такого уничтожения, будут уничтожены автоматически, полуавтоматически или вручную.</w:t>
      </w:r>
    </w:p>
    <w:p w14:paraId="5E1E1775" w14:textId="77777777" w:rsidR="00317522" w:rsidRPr="000D7C93" w:rsidRDefault="007465C9">
      <w:pPr>
        <w:spacing w:before="67" w:line="300" w:lineRule="auto"/>
        <w:ind w:left="415" w:right="283"/>
        <w:rPr>
          <w:lang w:val="ru-RU"/>
        </w:rPr>
        <w:sectPr w:rsidR="00317522" w:rsidRPr="000D7C93" w:rsidSect="00DD33AD">
          <w:footerReference w:type="default" r:id="rId16"/>
          <w:pgSz w:w="12240" w:h="15840"/>
          <w:pgMar w:top="1260" w:right="1580" w:bottom="1400" w:left="1440" w:header="720" w:footer="720" w:gutter="0"/>
          <w:cols w:space="720"/>
        </w:sectPr>
      </w:pPr>
      <w:r w:rsidRPr="000D7C93">
        <w:rPr>
          <w:sz w:val="18"/>
          <w:lang w:val="ru-RU"/>
        </w:rPr>
        <w:t>1</w:t>
      </w:r>
      <w:hyperlink r:id="rId17" w:history="1">
        <w:r w:rsidRPr="000D7C93">
          <w:rPr>
            <w:color w:val="0000FF"/>
            <w:sz w:val="18"/>
            <w:u w:val="single" w:color="0000FF"/>
            <w:lang w:val="ru-RU"/>
          </w:rPr>
          <w:t xml:space="preserve"> http://www.kvkk.gov.tr/yayinlar/Kisisel_Verilerin_Silinmesi_Yok_Edilmesi_veya_Ananonim_Hale_Getirilmes</w:t>
        </w:r>
      </w:hyperlink>
      <w:r w:rsidRPr="000D7C93">
        <w:rPr>
          <w:color w:val="0000FF"/>
          <w:sz w:val="18"/>
          <w:u w:val="single" w:color="0000FF"/>
          <w:lang w:val="ru-RU"/>
        </w:rPr>
        <w:t xml:space="preserve"> i.pdf стр.16 </w:t>
      </w:r>
      <w:r w:rsidRPr="000D7C93">
        <w:rPr>
          <w:sz w:val="18"/>
          <w:lang w:val="ru-RU"/>
        </w:rPr>
        <w:t>и далее.</w:t>
      </w:r>
    </w:p>
    <w:p w14:paraId="1739AC8C" w14:textId="77777777" w:rsidR="00317522" w:rsidRPr="000D7C93" w:rsidRDefault="007465C9">
      <w:pPr>
        <w:pStyle w:val="Balk1"/>
        <w:numPr>
          <w:ilvl w:val="1"/>
          <w:numId w:val="2"/>
        </w:numPr>
        <w:tabs>
          <w:tab w:val="left" w:pos="1430"/>
          <w:tab w:val="left" w:pos="1431"/>
        </w:tabs>
        <w:spacing w:line="372" w:lineRule="auto"/>
        <w:ind w:right="286" w:hanging="634"/>
        <w:jc w:val="left"/>
        <w:rPr>
          <w:lang w:val="ru-RU"/>
        </w:rPr>
      </w:pPr>
      <w:r w:rsidRPr="000D7C93">
        <w:rPr>
          <w:lang w:val="ru-RU"/>
        </w:rPr>
        <w:lastRenderedPageBreak/>
        <w:t>РАЗЪЯСНЕНИЯ В ОТНОШЕНИИ ОБРАБОТКИ ПЕРСОНАЛЬНЫХ ДАННЫХ И ПРАВ СУБЪЕКТА ДАННЫХ В СООТВЕТСТВИИ С ЗАКОНОДАТЕЛЬСТВОМ</w:t>
      </w:r>
    </w:p>
    <w:p w14:paraId="1A9D3CFF" w14:textId="13FBE1DC" w:rsidR="00317522" w:rsidRPr="000D7C93" w:rsidRDefault="00546D29">
      <w:pPr>
        <w:pStyle w:val="ListeParagraf"/>
        <w:numPr>
          <w:ilvl w:val="2"/>
          <w:numId w:val="2"/>
        </w:numPr>
        <w:tabs>
          <w:tab w:val="left" w:pos="1093"/>
        </w:tabs>
        <w:spacing w:line="239" w:lineRule="exact"/>
        <w:jc w:val="both"/>
        <w:rPr>
          <w:b/>
          <w:sz w:val="21"/>
          <w:lang w:val="ru-RU"/>
        </w:rPr>
      </w:pPr>
      <w:r>
        <w:rPr>
          <w:b/>
          <w:sz w:val="21"/>
          <w:lang w:val="ru-RU"/>
        </w:rPr>
        <w:t>Информирование</w:t>
      </w:r>
      <w:r w:rsidR="007465C9" w:rsidRPr="000D7C93">
        <w:rPr>
          <w:b/>
          <w:sz w:val="21"/>
          <w:lang w:val="ru-RU"/>
        </w:rPr>
        <w:t xml:space="preserve"> соответствующего лица</w:t>
      </w:r>
    </w:p>
    <w:p w14:paraId="1D39B6B7" w14:textId="316DBE43" w:rsidR="00317522" w:rsidRPr="000D7C93" w:rsidRDefault="007465C9">
      <w:pPr>
        <w:pStyle w:val="GvdeMetni"/>
        <w:spacing w:before="124" w:line="367" w:lineRule="auto"/>
        <w:ind w:right="281"/>
        <w:rPr>
          <w:lang w:val="ru-RU"/>
        </w:rPr>
      </w:pPr>
      <w:r w:rsidRPr="000D7C93">
        <w:rPr>
          <w:lang w:val="ru-RU"/>
        </w:rPr>
        <w:t xml:space="preserve">В соответствии со статьей 10 Закона и положениями </w:t>
      </w:r>
      <w:r w:rsidR="000D7C93">
        <w:rPr>
          <w:lang w:val="ru-RU"/>
        </w:rPr>
        <w:t>Регламента</w:t>
      </w:r>
      <w:r w:rsidRPr="000D7C93">
        <w:rPr>
          <w:lang w:val="ru-RU"/>
        </w:rPr>
        <w:t xml:space="preserve"> о процедурах и принципах, которые должны соблюдаться при выполнении обязательства по информированию, опубликованного в Официально</w:t>
      </w:r>
      <w:r w:rsidR="000D7C93">
        <w:rPr>
          <w:lang w:val="ru-RU"/>
        </w:rPr>
        <w:t>й</w:t>
      </w:r>
      <w:r w:rsidRPr="000D7C93">
        <w:rPr>
          <w:lang w:val="ru-RU"/>
        </w:rPr>
        <w:t xml:space="preserve"> </w:t>
      </w:r>
      <w:r w:rsidR="000D7C93">
        <w:rPr>
          <w:lang w:val="ru-RU"/>
        </w:rPr>
        <w:t>газете</w:t>
      </w:r>
      <w:r w:rsidRPr="000D7C93">
        <w:rPr>
          <w:lang w:val="ru-RU"/>
        </w:rPr>
        <w:t xml:space="preserve"> от 10.03.2018, наша компания информирует владельцев персональных данных </w:t>
      </w:r>
      <w:r w:rsidRPr="000D7C93">
        <w:rPr>
          <w:i/>
          <w:lang w:val="ru-RU"/>
        </w:rPr>
        <w:t xml:space="preserve">- субъектов данных - </w:t>
      </w:r>
      <w:r w:rsidRPr="000D7C93">
        <w:rPr>
          <w:lang w:val="ru-RU"/>
        </w:rPr>
        <w:t>при получении персональных данных. В этом контексте, как указано выше, если таковые имеются, личность представителя Компании, цель обработки персональных данных, кому и с какой целью могут быть переданы обрабатываемые персональные данные, способ и правовые основания сбора персональных данных и права субъекта данных.</w:t>
      </w:r>
    </w:p>
    <w:p w14:paraId="4A23472C" w14:textId="77777777" w:rsidR="00317522" w:rsidRPr="000D7C93" w:rsidRDefault="007465C9">
      <w:pPr>
        <w:pStyle w:val="Balk1"/>
        <w:numPr>
          <w:ilvl w:val="2"/>
          <w:numId w:val="2"/>
        </w:numPr>
        <w:tabs>
          <w:tab w:val="left" w:pos="1431"/>
        </w:tabs>
        <w:spacing w:before="12"/>
        <w:rPr>
          <w:lang w:val="ru-RU"/>
        </w:rPr>
      </w:pPr>
      <w:r w:rsidRPr="000D7C93">
        <w:rPr>
          <w:lang w:val="ru-RU"/>
        </w:rPr>
        <w:t>Права соответствующего лица в соответствии с законодательством</w:t>
      </w:r>
    </w:p>
    <w:p w14:paraId="466E41C5" w14:textId="4AEBA3E9" w:rsidR="00317522" w:rsidRPr="000D7C93" w:rsidRDefault="007465C9">
      <w:pPr>
        <w:pStyle w:val="GvdeMetni"/>
        <w:spacing w:before="129" w:line="367" w:lineRule="auto"/>
        <w:ind w:right="284"/>
        <w:rPr>
          <w:lang w:val="ru-RU"/>
        </w:rPr>
      </w:pPr>
      <w:r w:rsidRPr="000D7C93">
        <w:rPr>
          <w:lang w:val="ru-RU"/>
        </w:rPr>
        <w:t xml:space="preserve">Наша компания информирует вас о ваших правах в соответствии со статьей 11 Закона и положениями </w:t>
      </w:r>
      <w:r w:rsidR="004A1C38">
        <w:rPr>
          <w:lang w:val="ru-RU"/>
        </w:rPr>
        <w:t>«</w:t>
      </w:r>
      <w:r w:rsidRPr="000D7C93">
        <w:rPr>
          <w:lang w:val="ru-RU"/>
        </w:rPr>
        <w:t>Коммюнике о процедурах и принципах применения к Контролеру данных</w:t>
      </w:r>
      <w:r w:rsidR="004A1C38">
        <w:rPr>
          <w:lang w:val="ru-RU"/>
        </w:rPr>
        <w:t>»</w:t>
      </w:r>
      <w:r w:rsidRPr="000D7C93">
        <w:rPr>
          <w:lang w:val="ru-RU"/>
        </w:rPr>
        <w:t>, опубликованного в Официальном вестнике от 10.03.2018; предоставляет руководство по осуществлению таких прав и осуществляет необходимые внутренние функциональные, административные и технические мероприятия для всего этого. В соответствии со статьей 11 Закона наша компания уведомляет соответствующих лиц;</w:t>
      </w:r>
    </w:p>
    <w:p w14:paraId="0EDDF3CB" w14:textId="77777777" w:rsidR="00317522" w:rsidRPr="000D7C93" w:rsidRDefault="007465C9">
      <w:pPr>
        <w:pStyle w:val="ListeParagraf"/>
        <w:numPr>
          <w:ilvl w:val="0"/>
          <w:numId w:val="6"/>
        </w:numPr>
        <w:tabs>
          <w:tab w:val="left" w:pos="1092"/>
        </w:tabs>
        <w:spacing w:before="4"/>
        <w:jc w:val="both"/>
        <w:rPr>
          <w:lang w:val="ru-RU"/>
        </w:rPr>
      </w:pPr>
      <w:r w:rsidRPr="000D7C93">
        <w:rPr>
          <w:sz w:val="21"/>
          <w:lang w:val="ru-RU"/>
        </w:rPr>
        <w:t>Чтобы узнать, обрабатываются ли персональные данные,</w:t>
      </w:r>
    </w:p>
    <w:p w14:paraId="73DE6253" w14:textId="77777777" w:rsidR="00317522" w:rsidRPr="000D7C93" w:rsidRDefault="007465C9">
      <w:pPr>
        <w:pStyle w:val="ListeParagraf"/>
        <w:numPr>
          <w:ilvl w:val="0"/>
          <w:numId w:val="6"/>
        </w:numPr>
        <w:tabs>
          <w:tab w:val="left" w:pos="1091"/>
          <w:tab w:val="left" w:pos="1092"/>
        </w:tabs>
        <w:spacing w:before="129"/>
        <w:rPr>
          <w:lang w:val="ru-RU"/>
        </w:rPr>
      </w:pPr>
      <w:r w:rsidRPr="000D7C93">
        <w:rPr>
          <w:sz w:val="21"/>
          <w:lang w:val="ru-RU"/>
        </w:rPr>
        <w:t>Запросить информацию об обработке персональных данных,</w:t>
      </w:r>
    </w:p>
    <w:p w14:paraId="356EF11B" w14:textId="77777777" w:rsidR="00317522" w:rsidRPr="000D7C93" w:rsidRDefault="007465C9">
      <w:pPr>
        <w:pStyle w:val="ListeParagraf"/>
        <w:numPr>
          <w:ilvl w:val="0"/>
          <w:numId w:val="6"/>
        </w:numPr>
        <w:tabs>
          <w:tab w:val="left" w:pos="1091"/>
          <w:tab w:val="left" w:pos="1092"/>
        </w:tabs>
        <w:spacing w:before="132" w:line="360" w:lineRule="auto"/>
        <w:ind w:right="287"/>
        <w:rPr>
          <w:lang w:val="ru-RU"/>
        </w:rPr>
      </w:pPr>
      <w:r w:rsidRPr="000D7C93">
        <w:rPr>
          <w:sz w:val="21"/>
          <w:lang w:val="ru-RU"/>
        </w:rPr>
        <w:t>Узнать о целях обработки персональных данных и о том, используются ли они в соответствии с их назначением,</w:t>
      </w:r>
    </w:p>
    <w:p w14:paraId="7C246276" w14:textId="77777777" w:rsidR="00317522" w:rsidRPr="000D7C93" w:rsidRDefault="007465C9">
      <w:pPr>
        <w:pStyle w:val="ListeParagraf"/>
        <w:numPr>
          <w:ilvl w:val="0"/>
          <w:numId w:val="6"/>
        </w:numPr>
        <w:tabs>
          <w:tab w:val="left" w:pos="1091"/>
          <w:tab w:val="left" w:pos="1092"/>
        </w:tabs>
        <w:spacing w:before="10"/>
        <w:rPr>
          <w:lang w:val="ru-RU"/>
        </w:rPr>
      </w:pPr>
      <w:r w:rsidRPr="000D7C93">
        <w:rPr>
          <w:sz w:val="21"/>
          <w:lang w:val="ru-RU"/>
        </w:rPr>
        <w:t>Знать третьих лиц, которым передаются персональные данные внутри страны или за рубежом,</w:t>
      </w:r>
    </w:p>
    <w:p w14:paraId="1AE237EA" w14:textId="77777777" w:rsidR="00317522" w:rsidRPr="000D7C93" w:rsidRDefault="007465C9">
      <w:pPr>
        <w:pStyle w:val="ListeParagraf"/>
        <w:numPr>
          <w:ilvl w:val="0"/>
          <w:numId w:val="6"/>
        </w:numPr>
        <w:tabs>
          <w:tab w:val="left" w:pos="1091"/>
          <w:tab w:val="left" w:pos="1092"/>
        </w:tabs>
        <w:spacing w:before="129"/>
        <w:rPr>
          <w:sz w:val="21"/>
          <w:lang w:val="ru-RU"/>
        </w:rPr>
      </w:pPr>
      <w:r w:rsidRPr="000D7C93">
        <w:rPr>
          <w:sz w:val="21"/>
          <w:lang w:val="ru-RU"/>
        </w:rPr>
        <w:t>Запрашивать исправление персональных данных в случае их неполной или неправильной обработки,</w:t>
      </w:r>
    </w:p>
    <w:p w14:paraId="7387C6F9" w14:textId="77777777" w:rsidR="00317522" w:rsidRPr="000D7C93" w:rsidRDefault="007465C9">
      <w:pPr>
        <w:pStyle w:val="ListeParagraf"/>
        <w:numPr>
          <w:ilvl w:val="0"/>
          <w:numId w:val="6"/>
        </w:numPr>
        <w:tabs>
          <w:tab w:val="left" w:pos="1091"/>
          <w:tab w:val="left" w:pos="1092"/>
        </w:tabs>
        <w:spacing w:before="132" w:line="360" w:lineRule="auto"/>
        <w:ind w:right="288"/>
        <w:rPr>
          <w:lang w:val="ru-RU"/>
        </w:rPr>
      </w:pPr>
      <w:r w:rsidRPr="000D7C93">
        <w:rPr>
          <w:sz w:val="21"/>
          <w:lang w:val="ru-RU"/>
        </w:rPr>
        <w:t>Запросить удаление или уничтожение персональных данных в рамках условий, предусмотренных статьей 7 Закона,</w:t>
      </w:r>
    </w:p>
    <w:p w14:paraId="3AE93CC9" w14:textId="77777777" w:rsidR="00317522" w:rsidRPr="000D7C93" w:rsidRDefault="007465C9">
      <w:pPr>
        <w:pStyle w:val="ListeParagraf"/>
        <w:numPr>
          <w:ilvl w:val="0"/>
          <w:numId w:val="6"/>
        </w:numPr>
        <w:tabs>
          <w:tab w:val="left" w:pos="1091"/>
          <w:tab w:val="left" w:pos="1092"/>
        </w:tabs>
        <w:spacing w:before="15" w:line="360" w:lineRule="auto"/>
        <w:ind w:right="286"/>
        <w:rPr>
          <w:lang w:val="ru-RU"/>
        </w:rPr>
      </w:pPr>
      <w:r w:rsidRPr="000D7C93">
        <w:rPr>
          <w:sz w:val="21"/>
          <w:lang w:val="ru-RU"/>
        </w:rPr>
        <w:t>Запросить уведомление о сделках, совершенных в соответствии с подпунктами (d) и (e) статьи 11 Закона, у третьих лиц, которым передаются персональные данные,</w:t>
      </w:r>
    </w:p>
    <w:p w14:paraId="20CDCE74" w14:textId="77777777" w:rsidR="00317522" w:rsidRPr="000D7C93" w:rsidRDefault="007465C9">
      <w:pPr>
        <w:pStyle w:val="ListeParagraf"/>
        <w:numPr>
          <w:ilvl w:val="0"/>
          <w:numId w:val="6"/>
        </w:numPr>
        <w:tabs>
          <w:tab w:val="left" w:pos="1091"/>
          <w:tab w:val="left" w:pos="1092"/>
        </w:tabs>
        <w:spacing w:before="12" w:line="360" w:lineRule="auto"/>
        <w:ind w:right="286"/>
        <w:rPr>
          <w:lang w:val="ru-RU"/>
        </w:rPr>
      </w:pPr>
      <w:r w:rsidRPr="000D7C93">
        <w:rPr>
          <w:sz w:val="21"/>
          <w:lang w:val="ru-RU"/>
        </w:rPr>
        <w:t>Возражать против получения результата в ущерб самому человеку путем анализа обрабатываемых данных исключительно с помощью автоматизированных систем,</w:t>
      </w:r>
    </w:p>
    <w:p w14:paraId="1275ED0B" w14:textId="77777777" w:rsidR="00317522" w:rsidRPr="000D7C93" w:rsidRDefault="007465C9">
      <w:pPr>
        <w:pStyle w:val="ListeParagraf"/>
        <w:numPr>
          <w:ilvl w:val="0"/>
          <w:numId w:val="6"/>
        </w:numPr>
        <w:tabs>
          <w:tab w:val="left" w:pos="1091"/>
          <w:tab w:val="left" w:pos="1092"/>
        </w:tabs>
        <w:spacing w:before="13" w:line="360" w:lineRule="auto"/>
        <w:ind w:left="415" w:right="284" w:firstLine="338"/>
        <w:rPr>
          <w:lang w:val="ru-RU"/>
        </w:rPr>
        <w:sectPr w:rsidR="00317522" w:rsidRPr="000D7C93" w:rsidSect="00DD33AD">
          <w:footerReference w:type="default" r:id="rId18"/>
          <w:pgSz w:w="12240" w:h="15840"/>
          <w:pgMar w:top="1260" w:right="1580" w:bottom="1400" w:left="1440" w:header="720" w:footer="720" w:gutter="0"/>
          <w:cols w:space="720"/>
        </w:sectPr>
      </w:pPr>
      <w:r w:rsidRPr="000D7C93">
        <w:rPr>
          <w:sz w:val="21"/>
          <w:lang w:val="ru-RU"/>
        </w:rPr>
        <w:t>Объясняет, что они имеют право требовать возмещения ущерба в случае нанесения ущерба в результате незаконной обработки персональных данных.</w:t>
      </w:r>
    </w:p>
    <w:p w14:paraId="51137B9D" w14:textId="70182B6D" w:rsidR="00317522" w:rsidRPr="000D7C93" w:rsidRDefault="007465C9" w:rsidP="000D7C93">
      <w:pPr>
        <w:pStyle w:val="GvdeMetni"/>
        <w:spacing w:before="68"/>
        <w:ind w:right="283"/>
        <w:rPr>
          <w:lang w:val="ru-RU"/>
        </w:rPr>
      </w:pPr>
      <w:r w:rsidRPr="000D7C93">
        <w:rPr>
          <w:lang w:val="ru-RU"/>
        </w:rPr>
        <w:lastRenderedPageBreak/>
        <w:t xml:space="preserve">Вы сможете направить свои запросы относительно применения Закона, используя </w:t>
      </w:r>
      <w:r w:rsidRPr="000D7C93">
        <w:rPr>
          <w:b/>
          <w:u w:val="single"/>
          <w:lang w:val="ru-RU"/>
        </w:rPr>
        <w:t xml:space="preserve">форму заявления соответствующего лица о защите персональных данных, с которой </w:t>
      </w:r>
      <w:r w:rsidRPr="000D7C93">
        <w:rPr>
          <w:lang w:val="ru-RU"/>
        </w:rPr>
        <w:t>вы можете ознакомиться на сайте</w:t>
      </w:r>
      <w:r w:rsidR="00FC2801" w:rsidRPr="00FC2801">
        <w:rPr>
          <w:sz w:val="22"/>
          <w:szCs w:val="22"/>
        </w:rPr>
        <w:t xml:space="preserve"> </w:t>
      </w:r>
      <w:r w:rsidR="00FC2801" w:rsidRPr="00FC2801">
        <w:t>www.icturservis.com</w:t>
      </w:r>
      <w:r w:rsidRPr="000D7C93">
        <w:rPr>
          <w:lang w:val="ru-RU"/>
        </w:rPr>
        <w:t>, используя методы, описанные в форме заявления. В соответствии со статьей 13/2 Закона, наша компания бесплатно удовлетворяет поданные ей запросы в кратчайшие сроки, не позднее тридцати дней, в зависимости от характера запроса. Однако, если данная операция требует дополнительных расходов, может взиматься плата по тарифу, установленному Правлением.</w:t>
      </w:r>
    </w:p>
    <w:p w14:paraId="737A0DD9" w14:textId="77777777" w:rsidR="00317522" w:rsidRPr="000D7C93" w:rsidRDefault="00317522" w:rsidP="000D7C93">
      <w:pPr>
        <w:pStyle w:val="GvdeMetni"/>
        <w:spacing w:before="11"/>
        <w:ind w:left="0"/>
        <w:jc w:val="left"/>
        <w:rPr>
          <w:sz w:val="31"/>
          <w:lang w:val="ru-RU"/>
        </w:rPr>
      </w:pPr>
    </w:p>
    <w:p w14:paraId="2C72398A" w14:textId="77777777" w:rsidR="00317522" w:rsidRPr="000D7C93" w:rsidRDefault="007465C9" w:rsidP="000D7C93">
      <w:pPr>
        <w:pStyle w:val="GvdeMetni"/>
        <w:ind w:right="284"/>
        <w:rPr>
          <w:lang w:val="ru-RU"/>
        </w:rPr>
      </w:pPr>
      <w:r w:rsidRPr="000D7C93">
        <w:rPr>
          <w:lang w:val="ru-RU"/>
        </w:rPr>
        <w:t>Наша компания может либо принять вашу заявку, либо отклонить ее, объяснив причину, и уведомить о своем ответе в письменном или электронном виде. В случае если ваше заявление отклонено, вы считаете ответ неадекватным или на ваше заявление не был дан своевременный ответ, вы имеете право подать жалобу в Совет в течение тридцати дней с момента получения нашего ответа и в любом случае в течение шестидесяти дней с момента подачи заявления.</w:t>
      </w:r>
    </w:p>
    <w:p w14:paraId="351638C7" w14:textId="77777777" w:rsidR="00317522" w:rsidRPr="000D7C93" w:rsidRDefault="00317522" w:rsidP="000D7C93">
      <w:pPr>
        <w:pStyle w:val="GvdeMetni"/>
        <w:spacing w:before="3"/>
        <w:ind w:left="0"/>
        <w:jc w:val="left"/>
        <w:rPr>
          <w:sz w:val="33"/>
          <w:lang w:val="ru-RU"/>
        </w:rPr>
      </w:pPr>
    </w:p>
    <w:p w14:paraId="2AAE1781" w14:textId="2AAC07D7" w:rsidR="00317522" w:rsidRPr="003F35D8" w:rsidRDefault="000D7C93" w:rsidP="000D7C93">
      <w:pPr>
        <w:pStyle w:val="Balk1"/>
        <w:numPr>
          <w:ilvl w:val="1"/>
          <w:numId w:val="2"/>
        </w:numPr>
        <w:ind w:right="285" w:hanging="718"/>
        <w:jc w:val="left"/>
        <w:rPr>
          <w:lang w:val="ru-RU"/>
        </w:rPr>
      </w:pPr>
      <w:r w:rsidRPr="003F35D8">
        <w:rPr>
          <w:lang w:val="ru-RU"/>
        </w:rPr>
        <w:t xml:space="preserve">СЛУЧАИ, КОГДА ПОЛНОСТЬЮ </w:t>
      </w:r>
      <w:proofErr w:type="gramStart"/>
      <w:r w:rsidRPr="003F35D8">
        <w:rPr>
          <w:lang w:val="ru-RU"/>
        </w:rPr>
        <w:t>ИЛИ</w:t>
      </w:r>
      <w:proofErr w:type="gramEnd"/>
      <w:r w:rsidRPr="003F35D8">
        <w:rPr>
          <w:lang w:val="ru-RU"/>
        </w:rPr>
        <w:t xml:space="preserve"> ЧАСТИЧНО </w:t>
      </w:r>
      <w:r w:rsidR="007465C9" w:rsidRPr="003F35D8">
        <w:rPr>
          <w:lang w:val="ru-RU"/>
        </w:rPr>
        <w:t>Настоящая Политика и положения Закона не применяются в следующих случаях в соответствии со статьей 28/1 Закона:</w:t>
      </w:r>
    </w:p>
    <w:p w14:paraId="73C8691B" w14:textId="77777777" w:rsidR="00317522" w:rsidRPr="000D7C93" w:rsidRDefault="007465C9" w:rsidP="000D7C93">
      <w:pPr>
        <w:pStyle w:val="ListeParagraf"/>
        <w:numPr>
          <w:ilvl w:val="0"/>
          <w:numId w:val="6"/>
        </w:numPr>
        <w:tabs>
          <w:tab w:val="left" w:pos="1092"/>
        </w:tabs>
        <w:ind w:right="286"/>
        <w:jc w:val="both"/>
        <w:rPr>
          <w:lang w:val="ru-RU"/>
        </w:rPr>
      </w:pPr>
      <w:r w:rsidRPr="000D7C93">
        <w:rPr>
          <w:sz w:val="21"/>
          <w:lang w:val="ru-RU"/>
        </w:rPr>
        <w:t>Обработка персональных данных физическими лицами в рамках деятельности, связанной с ними самими или членами их семей, проживающими с ними на одной территории, при условии, что персональные данные не разглашаются третьим лицам и соблюдаются обязательства по обеспечению безопасности данных.</w:t>
      </w:r>
    </w:p>
    <w:p w14:paraId="6A752851" w14:textId="77777777" w:rsidR="00317522" w:rsidRPr="000D7C93" w:rsidRDefault="007465C9" w:rsidP="000D7C93">
      <w:pPr>
        <w:pStyle w:val="ListeParagraf"/>
        <w:numPr>
          <w:ilvl w:val="0"/>
          <w:numId w:val="6"/>
        </w:numPr>
        <w:tabs>
          <w:tab w:val="left" w:pos="1092"/>
        </w:tabs>
        <w:ind w:right="285"/>
        <w:jc w:val="both"/>
        <w:rPr>
          <w:lang w:val="ru-RU"/>
        </w:rPr>
      </w:pPr>
      <w:r w:rsidRPr="000D7C93">
        <w:rPr>
          <w:sz w:val="21"/>
          <w:lang w:val="ru-RU"/>
        </w:rPr>
        <w:t>Обработка персональных данных для таких целей, как исследования, планирование и статистика, путем их обезличивания в официальной статистике.</w:t>
      </w:r>
    </w:p>
    <w:p w14:paraId="2B98A0D7" w14:textId="197FC28E" w:rsidR="00317522" w:rsidRPr="000D7C93" w:rsidRDefault="007465C9" w:rsidP="000D7C93">
      <w:pPr>
        <w:pStyle w:val="ListeParagraf"/>
        <w:numPr>
          <w:ilvl w:val="0"/>
          <w:numId w:val="6"/>
        </w:numPr>
        <w:tabs>
          <w:tab w:val="left" w:pos="1092"/>
        </w:tabs>
        <w:spacing w:before="10"/>
        <w:ind w:right="283"/>
        <w:jc w:val="both"/>
        <w:rPr>
          <w:lang w:val="ru-RU"/>
        </w:rPr>
      </w:pPr>
      <w:r w:rsidRPr="000D7C93">
        <w:rPr>
          <w:sz w:val="21"/>
          <w:lang w:val="ru-RU"/>
        </w:rPr>
        <w:t xml:space="preserve">Обработка персональных данных в художественных, исторических, литературных или научных целях или в рамках свободы выражения мнений, при условии, что она не нарушает </w:t>
      </w:r>
      <w:r w:rsidR="003F35D8">
        <w:rPr>
          <w:sz w:val="21"/>
          <w:lang w:val="ru-RU"/>
        </w:rPr>
        <w:t xml:space="preserve">принципы </w:t>
      </w:r>
      <w:r w:rsidRPr="000D7C93">
        <w:rPr>
          <w:sz w:val="21"/>
          <w:lang w:val="ru-RU"/>
        </w:rPr>
        <w:t>национальн</w:t>
      </w:r>
      <w:r w:rsidR="003F35D8">
        <w:rPr>
          <w:sz w:val="21"/>
          <w:lang w:val="ru-RU"/>
        </w:rPr>
        <w:t>ой</w:t>
      </w:r>
      <w:r w:rsidRPr="000D7C93">
        <w:rPr>
          <w:sz w:val="21"/>
          <w:lang w:val="ru-RU"/>
        </w:rPr>
        <w:t xml:space="preserve"> оборон</w:t>
      </w:r>
      <w:r w:rsidR="003F35D8">
        <w:rPr>
          <w:sz w:val="21"/>
          <w:lang w:val="ru-RU"/>
        </w:rPr>
        <w:t>ы и</w:t>
      </w:r>
      <w:r w:rsidRPr="000D7C93">
        <w:rPr>
          <w:sz w:val="21"/>
          <w:lang w:val="ru-RU"/>
        </w:rPr>
        <w:t xml:space="preserve"> безопасност</w:t>
      </w:r>
      <w:r w:rsidR="003F35D8">
        <w:rPr>
          <w:sz w:val="21"/>
          <w:lang w:val="ru-RU"/>
        </w:rPr>
        <w:t>и</w:t>
      </w:r>
      <w:r w:rsidRPr="000D7C93">
        <w:rPr>
          <w:sz w:val="21"/>
          <w:lang w:val="ru-RU"/>
        </w:rPr>
        <w:t>, общественн</w:t>
      </w:r>
      <w:r w:rsidR="003F35D8">
        <w:rPr>
          <w:sz w:val="21"/>
          <w:lang w:val="ru-RU"/>
        </w:rPr>
        <w:t>ой</w:t>
      </w:r>
      <w:r w:rsidRPr="000D7C93">
        <w:rPr>
          <w:sz w:val="21"/>
          <w:lang w:val="ru-RU"/>
        </w:rPr>
        <w:t xml:space="preserve"> безопасност</w:t>
      </w:r>
      <w:r w:rsidR="003F35D8">
        <w:rPr>
          <w:sz w:val="21"/>
          <w:lang w:val="ru-RU"/>
        </w:rPr>
        <w:t>и</w:t>
      </w:r>
      <w:r w:rsidRPr="000D7C93">
        <w:rPr>
          <w:sz w:val="21"/>
          <w:lang w:val="ru-RU"/>
        </w:rPr>
        <w:t>, общественн</w:t>
      </w:r>
      <w:r w:rsidR="003F35D8">
        <w:rPr>
          <w:sz w:val="21"/>
          <w:lang w:val="ru-RU"/>
        </w:rPr>
        <w:t>ого</w:t>
      </w:r>
      <w:r w:rsidRPr="000D7C93">
        <w:rPr>
          <w:sz w:val="21"/>
          <w:lang w:val="ru-RU"/>
        </w:rPr>
        <w:t xml:space="preserve"> поряд</w:t>
      </w:r>
      <w:r w:rsidR="003F35D8">
        <w:rPr>
          <w:sz w:val="21"/>
          <w:lang w:val="ru-RU"/>
        </w:rPr>
        <w:t>ка</w:t>
      </w:r>
      <w:r w:rsidRPr="000D7C93">
        <w:rPr>
          <w:sz w:val="21"/>
          <w:lang w:val="ru-RU"/>
        </w:rPr>
        <w:t>, экономическ</w:t>
      </w:r>
      <w:r w:rsidR="003F35D8">
        <w:rPr>
          <w:sz w:val="21"/>
          <w:lang w:val="ru-RU"/>
        </w:rPr>
        <w:t>ой</w:t>
      </w:r>
      <w:r w:rsidRPr="000D7C93">
        <w:rPr>
          <w:sz w:val="21"/>
          <w:lang w:val="ru-RU"/>
        </w:rPr>
        <w:t xml:space="preserve"> безопасност</w:t>
      </w:r>
      <w:r w:rsidR="003F35D8">
        <w:rPr>
          <w:sz w:val="21"/>
          <w:lang w:val="ru-RU"/>
        </w:rPr>
        <w:t>и</w:t>
      </w:r>
      <w:r w:rsidRPr="000D7C93">
        <w:rPr>
          <w:sz w:val="21"/>
          <w:lang w:val="ru-RU"/>
        </w:rPr>
        <w:t>, неприкосновенност</w:t>
      </w:r>
      <w:r w:rsidR="003F35D8">
        <w:rPr>
          <w:sz w:val="21"/>
          <w:lang w:val="ru-RU"/>
        </w:rPr>
        <w:t>и</w:t>
      </w:r>
      <w:r w:rsidRPr="000D7C93">
        <w:rPr>
          <w:sz w:val="21"/>
          <w:lang w:val="ru-RU"/>
        </w:rPr>
        <w:t xml:space="preserve"> частной жизни или личны</w:t>
      </w:r>
      <w:r w:rsidR="003F35D8">
        <w:rPr>
          <w:sz w:val="21"/>
          <w:lang w:val="ru-RU"/>
        </w:rPr>
        <w:t>х</w:t>
      </w:r>
      <w:r w:rsidRPr="000D7C93">
        <w:rPr>
          <w:sz w:val="21"/>
          <w:lang w:val="ru-RU"/>
        </w:rPr>
        <w:t xml:space="preserve"> прав или не является преступлением.</w:t>
      </w:r>
    </w:p>
    <w:p w14:paraId="195F23C9" w14:textId="77777777" w:rsidR="00317522" w:rsidRPr="000D7C93" w:rsidRDefault="007465C9" w:rsidP="000D7C93">
      <w:pPr>
        <w:pStyle w:val="ListeParagraf"/>
        <w:numPr>
          <w:ilvl w:val="0"/>
          <w:numId w:val="6"/>
        </w:numPr>
        <w:tabs>
          <w:tab w:val="left" w:pos="1092"/>
        </w:tabs>
        <w:spacing w:before="5"/>
        <w:ind w:right="284"/>
        <w:jc w:val="both"/>
        <w:rPr>
          <w:lang w:val="ru-RU"/>
        </w:rPr>
      </w:pPr>
      <w:r w:rsidRPr="000D7C93">
        <w:rPr>
          <w:sz w:val="21"/>
          <w:lang w:val="ru-RU"/>
        </w:rPr>
        <w:t>Обработка персональных данных в рамках превентивной, защитной и разведывательной деятельности, осуществляемой государственными учреждениями и организациями, уполномоченными законом обеспечивать национальную оборону, национальную безопасность, общественную безопасность, общественный порядок или экономическую безопасность.</w:t>
      </w:r>
    </w:p>
    <w:p w14:paraId="71EC9B07" w14:textId="77777777" w:rsidR="00317522" w:rsidRPr="000D7C93" w:rsidRDefault="007465C9" w:rsidP="000D7C93">
      <w:pPr>
        <w:pStyle w:val="ListeParagraf"/>
        <w:numPr>
          <w:ilvl w:val="0"/>
          <w:numId w:val="6"/>
        </w:numPr>
        <w:tabs>
          <w:tab w:val="left" w:pos="1092"/>
        </w:tabs>
        <w:spacing w:before="5"/>
        <w:ind w:right="286"/>
        <w:jc w:val="both"/>
        <w:rPr>
          <w:lang w:val="ru-RU"/>
        </w:rPr>
      </w:pPr>
      <w:r w:rsidRPr="000D7C93">
        <w:rPr>
          <w:sz w:val="21"/>
          <w:lang w:val="ru-RU"/>
        </w:rPr>
        <w:t>Обработка персональных данных судебными органами или органами принудительного исполнения в связи с расследованием, судебным преследованием, вынесением решения или исполнением судебного решения.</w:t>
      </w:r>
    </w:p>
    <w:p w14:paraId="1D04408C" w14:textId="77777777" w:rsidR="00317522" w:rsidRPr="000D7C93" w:rsidRDefault="00317522" w:rsidP="000D7C93">
      <w:pPr>
        <w:pStyle w:val="GvdeMetni"/>
        <w:ind w:left="0"/>
        <w:jc w:val="left"/>
        <w:rPr>
          <w:sz w:val="33"/>
          <w:lang w:val="ru-RU"/>
        </w:rPr>
      </w:pPr>
    </w:p>
    <w:p w14:paraId="00D68A2F" w14:textId="77777777" w:rsidR="00A7615E" w:rsidRDefault="00A7615E" w:rsidP="000D7C93">
      <w:pPr>
        <w:pStyle w:val="GvdeMetni"/>
        <w:ind w:right="285"/>
        <w:rPr>
          <w:lang w:val="ru-RU"/>
        </w:rPr>
      </w:pPr>
    </w:p>
    <w:p w14:paraId="35809BF3" w14:textId="00D9C585" w:rsidR="00A7615E" w:rsidRPr="00180294" w:rsidRDefault="00A7615E" w:rsidP="000D7C93">
      <w:pPr>
        <w:pStyle w:val="GvdeMetni"/>
        <w:ind w:right="285"/>
      </w:pPr>
      <w:r>
        <w:rPr>
          <w:lang w:val="ru-RU"/>
        </w:rPr>
        <w:t>Статьи Закона 28/2, в соответствии с которыми не будут применяться положения Политики и Закона: с</w:t>
      </w:r>
      <w:r w:rsidRPr="00A7615E">
        <w:rPr>
          <w:lang w:val="ru-RU"/>
        </w:rPr>
        <w:t>татья 10, которая регулирует обязанность контролера данных информировать, при условии, что это соответствует и соразмерно цели и основным принципам настоящей Политики и Закона, Статья 11, которая регулирует права соответствующего лица, за исключением права требовать возмещения ущерба, а также статья 16, которая регулирует обязанность регистрации в реестре контролеров данных</w:t>
      </w:r>
      <w:r w:rsidR="00FD484F">
        <w:rPr>
          <w:lang w:val="ru-RU"/>
        </w:rPr>
        <w:t xml:space="preserve">. </w:t>
      </w:r>
    </w:p>
    <w:p w14:paraId="342784BA" w14:textId="77777777" w:rsidR="00317522" w:rsidRPr="000D7C93" w:rsidRDefault="007465C9" w:rsidP="000D7C93">
      <w:pPr>
        <w:pStyle w:val="ListeParagraf"/>
        <w:numPr>
          <w:ilvl w:val="0"/>
          <w:numId w:val="6"/>
        </w:numPr>
        <w:tabs>
          <w:tab w:val="left" w:pos="1092"/>
        </w:tabs>
        <w:ind w:left="1094" w:right="283" w:hanging="340"/>
        <w:jc w:val="both"/>
        <w:rPr>
          <w:lang w:val="ru-RU"/>
        </w:rPr>
      </w:pPr>
      <w:r w:rsidRPr="000D7C93">
        <w:rPr>
          <w:sz w:val="21"/>
          <w:lang w:val="ru-RU"/>
        </w:rPr>
        <w:t>Обработка персональных данных необходима для предотвращения преступлений или уголовного расследования.</w:t>
      </w:r>
    </w:p>
    <w:p w14:paraId="6B1BABAF" w14:textId="77777777" w:rsidR="00317522" w:rsidRPr="000D7C93" w:rsidRDefault="007465C9" w:rsidP="000D7C93">
      <w:pPr>
        <w:pStyle w:val="ListeParagraf"/>
        <w:numPr>
          <w:ilvl w:val="0"/>
          <w:numId w:val="6"/>
        </w:numPr>
        <w:tabs>
          <w:tab w:val="left" w:pos="1092"/>
        </w:tabs>
        <w:spacing w:before="12"/>
        <w:ind w:left="1094" w:hanging="340"/>
        <w:jc w:val="both"/>
        <w:rPr>
          <w:lang w:val="ru-RU"/>
        </w:rPr>
      </w:pPr>
      <w:r w:rsidRPr="000D7C93">
        <w:rPr>
          <w:sz w:val="21"/>
          <w:lang w:val="ru-RU"/>
        </w:rPr>
        <w:t>Обработка персональных данных, обнародованных самим субъектом данных.</w:t>
      </w:r>
    </w:p>
    <w:p w14:paraId="1F9649CB" w14:textId="77777777" w:rsidR="00317522" w:rsidRPr="000D7C93" w:rsidRDefault="007465C9" w:rsidP="000D7C93">
      <w:pPr>
        <w:pStyle w:val="ListeParagraf"/>
        <w:numPr>
          <w:ilvl w:val="0"/>
          <w:numId w:val="6"/>
        </w:numPr>
        <w:tabs>
          <w:tab w:val="left" w:pos="1092"/>
        </w:tabs>
        <w:spacing w:before="131"/>
        <w:ind w:left="1094" w:right="285" w:hanging="340"/>
        <w:jc w:val="both"/>
        <w:rPr>
          <w:lang w:val="ru-RU"/>
        </w:rPr>
      </w:pPr>
      <w:r w:rsidRPr="000D7C93">
        <w:rPr>
          <w:sz w:val="21"/>
          <w:lang w:val="ru-RU"/>
        </w:rPr>
        <w:t xml:space="preserve">Обработка персональных данных необходима для выполнения надзорных или регулирующих обязанностей, а также для проведения дисциплинарного расследования или преследования государственными учреждениями и организациями, а также профессиональными организациями, имеющими характер государственных </w:t>
      </w:r>
      <w:r w:rsidRPr="000D7C93">
        <w:rPr>
          <w:sz w:val="21"/>
          <w:lang w:val="ru-RU"/>
        </w:rPr>
        <w:lastRenderedPageBreak/>
        <w:t>учреждений, которые уполномочены на это законом.</w:t>
      </w:r>
    </w:p>
    <w:p w14:paraId="6399B5E7" w14:textId="77777777" w:rsidR="00317522" w:rsidRPr="000D7C93" w:rsidRDefault="007465C9" w:rsidP="000D7C93">
      <w:pPr>
        <w:pStyle w:val="ListeParagraf"/>
        <w:numPr>
          <w:ilvl w:val="0"/>
          <w:numId w:val="6"/>
        </w:numPr>
        <w:tabs>
          <w:tab w:val="left" w:pos="1092"/>
        </w:tabs>
        <w:spacing w:before="6"/>
        <w:ind w:left="1094" w:right="285" w:hanging="340"/>
        <w:jc w:val="both"/>
        <w:rPr>
          <w:lang w:val="ru-RU"/>
        </w:rPr>
      </w:pPr>
      <w:r w:rsidRPr="000D7C93">
        <w:rPr>
          <w:sz w:val="21"/>
          <w:lang w:val="ru-RU"/>
        </w:rPr>
        <w:t>Обработка персональных данных необходима для защиты экономических и финансовых интересов государства в связи с бюджетными, налоговыми и фискальными вопросами.</w:t>
      </w:r>
    </w:p>
    <w:p w14:paraId="1AE451DC" w14:textId="77777777" w:rsidR="00317522" w:rsidRPr="000D7C93" w:rsidRDefault="00317522">
      <w:pPr>
        <w:pStyle w:val="GvdeMetni"/>
        <w:spacing w:before="1"/>
        <w:ind w:left="0"/>
        <w:jc w:val="left"/>
        <w:rPr>
          <w:sz w:val="34"/>
          <w:lang w:val="ru-RU"/>
        </w:rPr>
      </w:pPr>
    </w:p>
    <w:p w14:paraId="442530D3" w14:textId="77777777" w:rsidR="00317522" w:rsidRPr="000D7C93" w:rsidRDefault="007465C9">
      <w:pPr>
        <w:pStyle w:val="Balk1"/>
        <w:numPr>
          <w:ilvl w:val="1"/>
          <w:numId w:val="2"/>
        </w:numPr>
        <w:tabs>
          <w:tab w:val="left" w:pos="1430"/>
          <w:tab w:val="left" w:pos="1431"/>
        </w:tabs>
        <w:spacing w:line="367" w:lineRule="auto"/>
        <w:ind w:right="289" w:hanging="802"/>
        <w:jc w:val="left"/>
        <w:rPr>
          <w:lang w:val="ru-RU"/>
        </w:rPr>
      </w:pPr>
      <w:r w:rsidRPr="000D7C93">
        <w:rPr>
          <w:lang w:val="ru-RU"/>
        </w:rPr>
        <w:t>КАТЕГОРИЗАЦИЯ СООТВЕТСТВУЮЩИХ ЛИЦ И СОПОСТАВЛЕНИЕ ИХ С ПЕРСОНАЛЬНЫМИ ДАННЫМИ</w:t>
      </w:r>
    </w:p>
    <w:p w14:paraId="61CEE891" w14:textId="77777777" w:rsidR="00317522" w:rsidRPr="000D7C93" w:rsidRDefault="007465C9">
      <w:pPr>
        <w:pStyle w:val="ListeParagraf"/>
        <w:numPr>
          <w:ilvl w:val="2"/>
          <w:numId w:val="2"/>
        </w:numPr>
        <w:tabs>
          <w:tab w:val="left" w:pos="1093"/>
        </w:tabs>
        <w:spacing w:before="1"/>
        <w:rPr>
          <w:b/>
          <w:sz w:val="21"/>
          <w:lang w:val="ru-RU"/>
        </w:rPr>
      </w:pPr>
      <w:r w:rsidRPr="000D7C93">
        <w:rPr>
          <w:b/>
          <w:sz w:val="21"/>
          <w:lang w:val="ru-RU"/>
        </w:rPr>
        <w:t>Классификация связанных лиц</w:t>
      </w:r>
    </w:p>
    <w:p w14:paraId="59BCDB51" w14:textId="77777777" w:rsidR="00317522" w:rsidRPr="000D7C93" w:rsidRDefault="007465C9">
      <w:pPr>
        <w:pStyle w:val="GvdeMetni"/>
        <w:spacing w:before="125" w:line="367" w:lineRule="auto"/>
        <w:ind w:right="43"/>
        <w:jc w:val="left"/>
        <w:rPr>
          <w:lang w:val="ru-RU"/>
        </w:rPr>
      </w:pPr>
      <w:r w:rsidRPr="000D7C93">
        <w:rPr>
          <w:lang w:val="ru-RU"/>
        </w:rPr>
        <w:t xml:space="preserve">Только реальные лица могут воспользоваться защитой настоящей Политики и Закона в соответствии со статьей 3 Закона; в данном контексте соответствующие лица подразделяются на следующие группы: </w:t>
      </w:r>
      <w:r w:rsidRPr="000D7C93">
        <w:rPr>
          <w:b/>
          <w:u w:val="single"/>
          <w:lang w:val="ru-RU"/>
        </w:rPr>
        <w:t xml:space="preserve">Кандидат в работники: </w:t>
      </w:r>
      <w:r w:rsidRPr="000D7C93">
        <w:rPr>
          <w:lang w:val="ru-RU"/>
        </w:rPr>
        <w:t>физические лица, которые подали заявление о приеме на работу в нашу компанию любым способом или открыли свое резюме и связанную с ним информацию для изучения нашей компанией.</w:t>
      </w:r>
    </w:p>
    <w:p w14:paraId="3D3687B2" w14:textId="4B4235A1" w:rsidR="00317522" w:rsidRPr="000D7C93" w:rsidRDefault="007465C9">
      <w:pPr>
        <w:pStyle w:val="GvdeMetni"/>
        <w:spacing w:before="3" w:line="372" w:lineRule="auto"/>
        <w:ind w:right="279"/>
        <w:jc w:val="left"/>
        <w:rPr>
          <w:lang w:val="ru-RU"/>
        </w:rPr>
      </w:pPr>
      <w:r w:rsidRPr="000D7C93">
        <w:rPr>
          <w:b/>
          <w:u w:val="single"/>
          <w:lang w:val="ru-RU"/>
        </w:rPr>
        <w:t xml:space="preserve">Клиент группы компаний: </w:t>
      </w:r>
      <w:r w:rsidRPr="000D7C93">
        <w:rPr>
          <w:lang w:val="ru-RU"/>
        </w:rPr>
        <w:t xml:space="preserve">Лица, чьи персональные данные получены </w:t>
      </w:r>
      <w:r w:rsidR="008A7D7D">
        <w:rPr>
          <w:lang w:val="ru-RU"/>
        </w:rPr>
        <w:t>посредством группы</w:t>
      </w:r>
      <w:r w:rsidRPr="000D7C93">
        <w:rPr>
          <w:lang w:val="ru-RU"/>
        </w:rPr>
        <w:t xml:space="preserve"> компани</w:t>
      </w:r>
      <w:r w:rsidR="008A7D7D">
        <w:rPr>
          <w:lang w:val="ru-RU"/>
        </w:rPr>
        <w:t>й</w:t>
      </w:r>
      <w:r w:rsidRPr="000D7C93">
        <w:rPr>
          <w:lang w:val="ru-RU"/>
        </w:rPr>
        <w:t xml:space="preserve"> </w:t>
      </w:r>
      <w:r w:rsidR="000D7C93">
        <w:rPr>
          <w:lang w:val="ru-RU"/>
        </w:rPr>
        <w:t>«</w:t>
      </w:r>
      <w:r w:rsidR="008A7D7D" w:rsidRPr="00223953">
        <w:rPr>
          <w:w w:val="105"/>
        </w:rPr>
        <w:t>IC</w:t>
      </w:r>
      <w:r w:rsidR="008A7D7D" w:rsidRPr="00223953">
        <w:rPr>
          <w:spacing w:val="40"/>
          <w:w w:val="105"/>
        </w:rPr>
        <w:t xml:space="preserve"> </w:t>
      </w:r>
      <w:r w:rsidR="008A7D7D" w:rsidRPr="00223953">
        <w:rPr>
          <w:w w:val="105"/>
        </w:rPr>
        <w:t>İbrahim</w:t>
      </w:r>
      <w:r w:rsidR="008A7D7D" w:rsidRPr="00223953">
        <w:rPr>
          <w:spacing w:val="33"/>
          <w:w w:val="105"/>
        </w:rPr>
        <w:t xml:space="preserve"> </w:t>
      </w:r>
      <w:r w:rsidR="008A7D7D" w:rsidRPr="00223953">
        <w:rPr>
          <w:w w:val="105"/>
        </w:rPr>
        <w:t>Çeçen</w:t>
      </w:r>
      <w:r w:rsidR="008A7D7D" w:rsidRPr="00223953">
        <w:rPr>
          <w:spacing w:val="39"/>
          <w:w w:val="105"/>
        </w:rPr>
        <w:t xml:space="preserve"> </w:t>
      </w:r>
      <w:r w:rsidR="008A7D7D" w:rsidRPr="00223953">
        <w:rPr>
          <w:w w:val="105"/>
        </w:rPr>
        <w:t>Yatırım</w:t>
      </w:r>
      <w:r w:rsidR="008A7D7D" w:rsidRPr="00223953">
        <w:rPr>
          <w:spacing w:val="33"/>
          <w:w w:val="105"/>
        </w:rPr>
        <w:t xml:space="preserve"> </w:t>
      </w:r>
      <w:r w:rsidR="008A7D7D" w:rsidRPr="00223953">
        <w:rPr>
          <w:w w:val="105"/>
        </w:rPr>
        <w:t>Holding</w:t>
      </w:r>
      <w:r w:rsidR="008A7D7D" w:rsidRPr="00223953">
        <w:rPr>
          <w:spacing w:val="38"/>
          <w:w w:val="105"/>
        </w:rPr>
        <w:t xml:space="preserve"> </w:t>
      </w:r>
      <w:r w:rsidR="008A7D7D" w:rsidRPr="00223953">
        <w:rPr>
          <w:w w:val="105"/>
        </w:rPr>
        <w:t>A.Ş.</w:t>
      </w:r>
      <w:r w:rsidR="000D7C93">
        <w:rPr>
          <w:lang w:val="ru-RU"/>
        </w:rPr>
        <w:t>»</w:t>
      </w:r>
    </w:p>
    <w:p w14:paraId="70008643" w14:textId="77777777" w:rsidR="00317522" w:rsidRPr="000D7C93" w:rsidRDefault="007465C9">
      <w:pPr>
        <w:spacing w:line="367" w:lineRule="auto"/>
        <w:ind w:left="415" w:right="284"/>
        <w:jc w:val="both"/>
        <w:rPr>
          <w:lang w:val="ru-RU"/>
        </w:rPr>
      </w:pPr>
      <w:r w:rsidRPr="000D7C93">
        <w:rPr>
          <w:b/>
          <w:sz w:val="21"/>
          <w:u w:val="single"/>
          <w:lang w:val="ru-RU"/>
        </w:rPr>
        <w:t xml:space="preserve">Деловой партнер компании, акционер, должностное лицо, сотрудник деловых партнеров: </w:t>
      </w:r>
      <w:r w:rsidRPr="000D7C93">
        <w:rPr>
          <w:sz w:val="21"/>
          <w:lang w:val="ru-RU"/>
        </w:rPr>
        <w:t>Все реальные лица, с которыми наша компания имеет какие-либо деловые отношения, и все реальные лица, включая сотрудников, акционеров и должностных лиц реальных и юридических лиц (например, деловых партнеров, поставщиков), с которыми наша компания имеет какие-либо деловые отношения.</w:t>
      </w:r>
    </w:p>
    <w:p w14:paraId="5F2BA6EF" w14:textId="77777777" w:rsidR="00317522" w:rsidRPr="000D7C93" w:rsidRDefault="007465C9">
      <w:pPr>
        <w:pStyle w:val="GvdeMetni"/>
        <w:spacing w:before="3" w:line="367" w:lineRule="auto"/>
        <w:ind w:right="284"/>
        <w:rPr>
          <w:lang w:val="ru-RU"/>
        </w:rPr>
      </w:pPr>
      <w:r w:rsidRPr="000D7C93">
        <w:rPr>
          <w:b/>
          <w:u w:val="single"/>
          <w:lang w:val="ru-RU"/>
        </w:rPr>
        <w:t xml:space="preserve">Клиент компании: </w:t>
      </w:r>
      <w:r w:rsidRPr="000D7C93">
        <w:rPr>
          <w:lang w:val="ru-RU"/>
        </w:rPr>
        <w:t>Физические лица, которые пользуются или пользовались продуктами и услугами, предлагаемыми нашей Компанией, независимо от того, состоят ли они в каких-либо договорных отношениях с нашей Компанией.</w:t>
      </w:r>
    </w:p>
    <w:p w14:paraId="28AFFC90" w14:textId="77777777" w:rsidR="00317522" w:rsidRPr="000D7C93" w:rsidRDefault="007465C9">
      <w:pPr>
        <w:pStyle w:val="GvdeMetni"/>
        <w:spacing w:line="372" w:lineRule="auto"/>
        <w:ind w:right="285"/>
        <w:rPr>
          <w:lang w:val="ru-RU"/>
        </w:rPr>
      </w:pPr>
      <w:r w:rsidRPr="000D7C93">
        <w:rPr>
          <w:b/>
          <w:u w:val="single"/>
          <w:lang w:val="ru-RU"/>
        </w:rPr>
        <w:t xml:space="preserve">Потенциальный клиент: </w:t>
      </w:r>
      <w:r w:rsidRPr="000D7C93">
        <w:rPr>
          <w:lang w:val="ru-RU"/>
        </w:rPr>
        <w:t>Реальные лица, которые сделали запрос или заинтересованы в использовании наших продуктов и услуг или которые в соответствии с коммерческими обычаями и правилами честности оценили, что они могут иметь такой интерес.</w:t>
      </w:r>
    </w:p>
    <w:p w14:paraId="0278DCB5" w14:textId="6BEDC919" w:rsidR="00317522" w:rsidRPr="000D7C93" w:rsidRDefault="007465C9">
      <w:pPr>
        <w:pStyle w:val="GvdeMetni"/>
        <w:spacing w:line="372" w:lineRule="auto"/>
        <w:ind w:right="283"/>
        <w:rPr>
          <w:lang w:val="ru-RU"/>
        </w:rPr>
      </w:pPr>
      <w:r w:rsidRPr="000D7C93">
        <w:rPr>
          <w:b/>
          <w:u w:val="single"/>
          <w:lang w:val="ru-RU"/>
        </w:rPr>
        <w:t xml:space="preserve">Сотрудник компании: </w:t>
      </w:r>
      <w:bookmarkStart w:id="25" w:name="_Hlk155785675"/>
      <w:r w:rsidRPr="000D7C93">
        <w:rPr>
          <w:lang w:val="ru-RU"/>
        </w:rPr>
        <w:t xml:space="preserve">Физические лица, работающие в </w:t>
      </w:r>
      <w:r w:rsidR="000D7C93">
        <w:rPr>
          <w:lang w:val="ru-RU"/>
        </w:rPr>
        <w:t>АО «</w:t>
      </w:r>
      <w:bookmarkEnd w:id="25"/>
      <w:r w:rsidR="008A7D7D">
        <w:rPr>
          <w:w w:val="105"/>
        </w:rPr>
        <w:t>İçtur Servis Limited Şirketi</w:t>
      </w:r>
      <w:r w:rsidR="000D7C93">
        <w:rPr>
          <w:lang w:val="ru-RU"/>
        </w:rPr>
        <w:t>»</w:t>
      </w:r>
      <w:r w:rsidRPr="000D7C93">
        <w:rPr>
          <w:lang w:val="ru-RU"/>
        </w:rPr>
        <w:t xml:space="preserve"> и аффилированных компаниях.</w:t>
      </w:r>
    </w:p>
    <w:p w14:paraId="71B7CEAA" w14:textId="072BAD98" w:rsidR="00317522" w:rsidRPr="000D7C93" w:rsidRDefault="007465C9">
      <w:pPr>
        <w:pStyle w:val="GvdeMetni"/>
        <w:spacing w:line="372" w:lineRule="auto"/>
        <w:ind w:right="283"/>
        <w:rPr>
          <w:lang w:val="ru-RU"/>
        </w:rPr>
        <w:sectPr w:rsidR="00317522" w:rsidRPr="000D7C93" w:rsidSect="00DD33AD">
          <w:footerReference w:type="default" r:id="rId19"/>
          <w:pgSz w:w="12240" w:h="15840"/>
          <w:pgMar w:top="1260" w:right="1580" w:bottom="1400" w:left="1440" w:header="720" w:footer="720" w:gutter="0"/>
          <w:cols w:space="720"/>
        </w:sectPr>
      </w:pPr>
      <w:r w:rsidRPr="000D7C93">
        <w:rPr>
          <w:b/>
          <w:u w:val="single"/>
          <w:lang w:val="ru-RU"/>
        </w:rPr>
        <w:t xml:space="preserve">Акционер компании: </w:t>
      </w:r>
      <w:r w:rsidRPr="000D7C93">
        <w:rPr>
          <w:lang w:val="ru-RU"/>
        </w:rPr>
        <w:t xml:space="preserve">Акционеры компании </w:t>
      </w:r>
      <w:r w:rsidR="000D7C93">
        <w:rPr>
          <w:lang w:val="ru-RU"/>
        </w:rPr>
        <w:t>АО «</w:t>
      </w:r>
      <w:r w:rsidR="008A7D7D">
        <w:rPr>
          <w:w w:val="105"/>
        </w:rPr>
        <w:t>İçtur Servis Limited Şirketi</w:t>
      </w:r>
      <w:r w:rsidR="000D7C93">
        <w:rPr>
          <w:lang w:val="ru-RU"/>
        </w:rPr>
        <w:t>»</w:t>
      </w:r>
      <w:r w:rsidRPr="000D7C93">
        <w:rPr>
          <w:lang w:val="ru-RU"/>
        </w:rPr>
        <w:t xml:space="preserve"> и ее дочерних компаний.</w:t>
      </w:r>
    </w:p>
    <w:p w14:paraId="33803178" w14:textId="63DA003A" w:rsidR="00317522" w:rsidRPr="000D7C93" w:rsidRDefault="007465C9" w:rsidP="000D7C93">
      <w:pPr>
        <w:pStyle w:val="GvdeMetni"/>
        <w:ind w:left="414" w:right="288"/>
        <w:rPr>
          <w:lang w:val="ru-RU"/>
        </w:rPr>
      </w:pPr>
      <w:r w:rsidRPr="000D7C93">
        <w:rPr>
          <w:b/>
          <w:szCs w:val="22"/>
          <w:u w:val="single"/>
          <w:lang w:val="ru-RU"/>
        </w:rPr>
        <w:lastRenderedPageBreak/>
        <w:t xml:space="preserve">Уполномоченное лицо компании: </w:t>
      </w:r>
      <w:r w:rsidRPr="000D7C93">
        <w:rPr>
          <w:lang w:val="ru-RU"/>
        </w:rPr>
        <w:t xml:space="preserve">Члены совета директоров и другие уполномоченные лица компании </w:t>
      </w:r>
      <w:r w:rsidR="000D7C93">
        <w:rPr>
          <w:lang w:val="ru-RU"/>
        </w:rPr>
        <w:t>АО «</w:t>
      </w:r>
      <w:r w:rsidR="008A7D7D">
        <w:rPr>
          <w:w w:val="105"/>
        </w:rPr>
        <w:t>İçtur Servis Limited Şirketi</w:t>
      </w:r>
      <w:r w:rsidR="000D7C93">
        <w:rPr>
          <w:lang w:val="ru-RU"/>
        </w:rPr>
        <w:t>»</w:t>
      </w:r>
      <w:r w:rsidRPr="000D7C93">
        <w:rPr>
          <w:lang w:val="ru-RU"/>
        </w:rPr>
        <w:t xml:space="preserve"> и аффилированных компаний.</w:t>
      </w:r>
    </w:p>
    <w:p w14:paraId="57F68DC0" w14:textId="780ED41A" w:rsidR="00317522" w:rsidRPr="000D7C93" w:rsidRDefault="007465C9" w:rsidP="000D7C93">
      <w:pPr>
        <w:pStyle w:val="GvdeMetni"/>
        <w:ind w:left="414" w:right="286"/>
        <w:rPr>
          <w:lang w:val="ru-RU"/>
        </w:rPr>
      </w:pPr>
      <w:r w:rsidRPr="000D7C93">
        <w:rPr>
          <w:b/>
          <w:szCs w:val="22"/>
          <w:u w:val="single"/>
          <w:lang w:val="ru-RU"/>
        </w:rPr>
        <w:t xml:space="preserve">Третье лицо: </w:t>
      </w:r>
      <w:r w:rsidRPr="000D7C93">
        <w:rPr>
          <w:lang w:val="ru-RU"/>
        </w:rPr>
        <w:t xml:space="preserve">Другие лица, на которых не распространяется действие Политики </w:t>
      </w:r>
      <w:r w:rsidR="000D7C93">
        <w:rPr>
          <w:lang w:val="ru-RU"/>
        </w:rPr>
        <w:t>АО «</w:t>
      </w:r>
      <w:r w:rsidR="008A7D7D">
        <w:rPr>
          <w:w w:val="105"/>
        </w:rPr>
        <w:t>İçtur Servis Limited Şirketi</w:t>
      </w:r>
      <w:r w:rsidR="000D7C93">
        <w:rPr>
          <w:lang w:val="ru-RU"/>
        </w:rPr>
        <w:t>»</w:t>
      </w:r>
      <w:r w:rsidRPr="000D7C93">
        <w:rPr>
          <w:lang w:val="ru-RU"/>
        </w:rPr>
        <w:t>, подготовленной для сотрудников компании, и которые не отнесены к другим соответствующим лицам в настоящей Политике.</w:t>
      </w:r>
    </w:p>
    <w:p w14:paraId="28A8F1B1" w14:textId="24129A56" w:rsidR="00317522" w:rsidRPr="000D7C93" w:rsidRDefault="007465C9" w:rsidP="000D7C93">
      <w:pPr>
        <w:pStyle w:val="GvdeMetni"/>
        <w:ind w:left="414" w:right="289"/>
        <w:rPr>
          <w:lang w:val="ru-RU"/>
        </w:rPr>
      </w:pPr>
      <w:r w:rsidRPr="000D7C93">
        <w:rPr>
          <w:b/>
          <w:szCs w:val="22"/>
          <w:u w:val="single"/>
          <w:lang w:val="ru-RU"/>
        </w:rPr>
        <w:t>Посетитель</w:t>
      </w:r>
      <w:r w:rsidR="000D7C93">
        <w:rPr>
          <w:b/>
          <w:szCs w:val="22"/>
          <w:u w:val="single"/>
          <w:lang w:val="ru-RU"/>
        </w:rPr>
        <w:t>:</w:t>
      </w:r>
      <w:r w:rsidRPr="000D7C93">
        <w:rPr>
          <w:b/>
          <w:szCs w:val="22"/>
          <w:u w:val="single"/>
          <w:lang w:val="ru-RU"/>
        </w:rPr>
        <w:t xml:space="preserve"> </w:t>
      </w:r>
      <w:r w:rsidRPr="000D7C93">
        <w:rPr>
          <w:lang w:val="ru-RU"/>
        </w:rPr>
        <w:t xml:space="preserve">Все реальные лица, </w:t>
      </w:r>
      <w:r w:rsidR="008A7D7D">
        <w:rPr>
          <w:lang w:val="ru-RU"/>
        </w:rPr>
        <w:t>вошедшие</w:t>
      </w:r>
      <w:r w:rsidRPr="000D7C93">
        <w:rPr>
          <w:lang w:val="ru-RU"/>
        </w:rPr>
        <w:t xml:space="preserve"> в физические помещения, принадлежащие нашей компании, для различных целей или посетили наши веб-сайты с любой целью.</w:t>
      </w:r>
    </w:p>
    <w:p w14:paraId="744CDF33" w14:textId="67070EBB" w:rsidR="00317522" w:rsidRPr="000D7C93" w:rsidRDefault="007465C9" w:rsidP="000D7C93">
      <w:pPr>
        <w:pStyle w:val="ListeParagraf"/>
        <w:numPr>
          <w:ilvl w:val="2"/>
          <w:numId w:val="2"/>
        </w:numPr>
        <w:tabs>
          <w:tab w:val="left" w:pos="1431"/>
        </w:tabs>
        <w:ind w:left="414" w:right="287" w:firstLine="676"/>
        <w:jc w:val="both"/>
        <w:rPr>
          <w:lang w:val="ru-RU"/>
        </w:rPr>
      </w:pPr>
      <w:r w:rsidRPr="000D7C93">
        <w:rPr>
          <w:b/>
          <w:sz w:val="21"/>
          <w:lang w:val="ru-RU"/>
        </w:rPr>
        <w:t>Сопоставление персональных данных с субъектами данных, контролером данных и обработчиками данных</w:t>
      </w:r>
      <w:r w:rsidR="008A7D7D">
        <w:rPr>
          <w:b/>
          <w:sz w:val="21"/>
          <w:lang w:val="ru-RU"/>
        </w:rPr>
        <w:t>:</w:t>
      </w:r>
      <w:r w:rsidR="008A7D7D" w:rsidRPr="000D7C93">
        <w:rPr>
          <w:b/>
          <w:sz w:val="21"/>
          <w:lang w:val="ru-RU"/>
        </w:rPr>
        <w:t xml:space="preserve"> </w:t>
      </w:r>
      <w:r w:rsidR="008A7D7D" w:rsidRPr="000D7C93">
        <w:rPr>
          <w:sz w:val="21"/>
          <w:lang w:val="ru-RU"/>
        </w:rPr>
        <w:t>ниже</w:t>
      </w:r>
      <w:r w:rsidRPr="000D7C93">
        <w:rPr>
          <w:sz w:val="21"/>
          <w:lang w:val="ru-RU"/>
        </w:rPr>
        <w:t xml:space="preserve"> представлено сопоставление классифицированных персональных данных, определения и области применения которых приведены выше, с классифицированными субъектами персональных данных.</w:t>
      </w:r>
    </w:p>
    <w:tbl>
      <w:tblPr>
        <w:tblW w:w="8790" w:type="dxa"/>
        <w:tblInd w:w="317" w:type="dxa"/>
        <w:tblLayout w:type="fixed"/>
        <w:tblCellMar>
          <w:left w:w="10" w:type="dxa"/>
          <w:right w:w="10" w:type="dxa"/>
        </w:tblCellMar>
        <w:tblLook w:val="04A0" w:firstRow="1" w:lastRow="0" w:firstColumn="1" w:lastColumn="0" w:noHBand="0" w:noVBand="1"/>
      </w:tblPr>
      <w:tblGrid>
        <w:gridCol w:w="1596"/>
        <w:gridCol w:w="3997"/>
        <w:gridCol w:w="3197"/>
      </w:tblGrid>
      <w:tr w:rsidR="00317522" w:rsidRPr="000D7C93" w14:paraId="3EEB128D" w14:textId="77777777" w:rsidTr="00C43875">
        <w:trPr>
          <w:trHeight w:val="496"/>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1BA7CE" w14:textId="77777777" w:rsidR="00317522" w:rsidRPr="000D7C93" w:rsidRDefault="007465C9" w:rsidP="00A8227B">
            <w:pPr>
              <w:pStyle w:val="TableParagraph"/>
              <w:ind w:left="102"/>
              <w:jc w:val="center"/>
              <w:rPr>
                <w:lang w:val="ru-RU"/>
              </w:rPr>
            </w:pPr>
            <w:r w:rsidRPr="000D7C93">
              <w:rPr>
                <w:b/>
                <w:sz w:val="21"/>
                <w:lang w:val="ru-RU"/>
              </w:rPr>
              <w:t>Данные</w:t>
            </w:r>
          </w:p>
          <w:p w14:paraId="74016279" w14:textId="77777777" w:rsidR="00317522" w:rsidRPr="000D7C93" w:rsidRDefault="007465C9" w:rsidP="00A8227B">
            <w:pPr>
              <w:pStyle w:val="TableParagraph"/>
              <w:ind w:left="102"/>
              <w:jc w:val="center"/>
              <w:rPr>
                <w:lang w:val="ru-RU"/>
              </w:rPr>
            </w:pPr>
            <w:r w:rsidRPr="000D7C93">
              <w:rPr>
                <w:b/>
                <w:sz w:val="21"/>
                <w:lang w:val="ru-RU"/>
              </w:rPr>
              <w:t>Категории</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BB796" w14:textId="77777777" w:rsidR="00317522" w:rsidRPr="000D7C93" w:rsidRDefault="007465C9" w:rsidP="00A8227B">
            <w:pPr>
              <w:pStyle w:val="TableParagraph"/>
              <w:spacing w:before="7"/>
              <w:jc w:val="center"/>
              <w:rPr>
                <w:lang w:val="ru-RU"/>
              </w:rPr>
            </w:pPr>
            <w:r w:rsidRPr="000D7C93">
              <w:rPr>
                <w:b/>
                <w:sz w:val="21"/>
                <w:lang w:val="ru-RU"/>
              </w:rPr>
              <w:t>Содержание данных</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EEA9B" w14:textId="77777777" w:rsidR="00317522" w:rsidRPr="000D7C93" w:rsidRDefault="007465C9" w:rsidP="00A8227B">
            <w:pPr>
              <w:pStyle w:val="TableParagraph"/>
              <w:spacing w:before="7"/>
              <w:ind w:left="102"/>
              <w:jc w:val="center"/>
              <w:rPr>
                <w:lang w:val="ru-RU"/>
              </w:rPr>
            </w:pPr>
            <w:r w:rsidRPr="000D7C93">
              <w:rPr>
                <w:b/>
                <w:sz w:val="21"/>
                <w:lang w:val="ru-RU"/>
              </w:rPr>
              <w:t>Контактное лицо</w:t>
            </w:r>
          </w:p>
        </w:tc>
      </w:tr>
      <w:tr w:rsidR="00317522" w:rsidRPr="000D7C93" w14:paraId="61EAD2AC" w14:textId="77777777">
        <w:trPr>
          <w:trHeight w:val="2984"/>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387AF" w14:textId="77777777" w:rsidR="00317522" w:rsidRPr="000D7C93" w:rsidRDefault="007465C9" w:rsidP="000D7C93">
            <w:pPr>
              <w:pStyle w:val="TableParagraph"/>
              <w:spacing w:before="3"/>
              <w:ind w:left="102"/>
              <w:rPr>
                <w:lang w:val="ru-RU"/>
              </w:rPr>
            </w:pPr>
            <w:r w:rsidRPr="000D7C93">
              <w:rPr>
                <w:b/>
                <w:sz w:val="21"/>
                <w:u w:val="single"/>
                <w:lang w:val="ru-RU"/>
              </w:rPr>
              <w:t>Учетные данные</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923F5" w14:textId="77777777" w:rsidR="00317522" w:rsidRPr="000D7C93" w:rsidRDefault="007465C9" w:rsidP="000D7C93">
            <w:pPr>
              <w:pStyle w:val="TableParagraph"/>
              <w:ind w:right="88"/>
              <w:jc w:val="both"/>
              <w:rPr>
                <w:lang w:val="ru-RU"/>
              </w:rPr>
            </w:pPr>
            <w:r w:rsidRPr="000D7C93">
              <w:rPr>
                <w:sz w:val="21"/>
                <w:lang w:val="ru-RU"/>
              </w:rPr>
              <w:t xml:space="preserve">Очевидная принадлежность идентифицированного или идентифицируемого физического лица; обрабатывается частично или полностью автоматически или </w:t>
            </w:r>
            <w:proofErr w:type="spellStart"/>
            <w:r w:rsidRPr="000D7C93">
              <w:rPr>
                <w:sz w:val="21"/>
                <w:lang w:val="ru-RU"/>
              </w:rPr>
              <w:t>неавтоматически</w:t>
            </w:r>
            <w:proofErr w:type="spellEnd"/>
            <w:r w:rsidRPr="000D7C93">
              <w:rPr>
                <w:sz w:val="21"/>
                <w:lang w:val="ru-RU"/>
              </w:rPr>
              <w:t xml:space="preserve"> как часть системы записи данных; например, водительское удостоверение, удостоверение личности, карта резидента, паспорт, удостоверение адвоката, свидетельство о браке</w:t>
            </w:r>
          </w:p>
          <w:p w14:paraId="2515509D" w14:textId="77777777" w:rsidR="00317522" w:rsidRPr="000D7C93" w:rsidRDefault="007465C9" w:rsidP="000D7C93">
            <w:pPr>
              <w:pStyle w:val="TableParagraph"/>
              <w:spacing w:before="6"/>
              <w:jc w:val="both"/>
              <w:rPr>
                <w:lang w:val="ru-RU"/>
              </w:rPr>
            </w:pPr>
            <w:r w:rsidRPr="000D7C93">
              <w:rPr>
                <w:sz w:val="21"/>
                <w:lang w:val="ru-RU"/>
              </w:rPr>
              <w:t>всю информацию, содержащуюся в документах</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24C03" w14:textId="77777777" w:rsidR="00317522" w:rsidRPr="000D7C93" w:rsidRDefault="007465C9" w:rsidP="000D7C93">
            <w:pPr>
              <w:pStyle w:val="TableParagraph"/>
              <w:ind w:left="102" w:right="87"/>
              <w:jc w:val="both"/>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третьи лица.</w:t>
            </w:r>
          </w:p>
        </w:tc>
      </w:tr>
      <w:tr w:rsidR="00317522" w:rsidRPr="000D7C93" w14:paraId="4804C221" w14:textId="77777777" w:rsidTr="00A8227B">
        <w:trPr>
          <w:trHeight w:val="2532"/>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10A8C" w14:textId="77777777" w:rsidR="00317522" w:rsidRPr="000D7C93" w:rsidRDefault="007465C9" w:rsidP="000D7C93">
            <w:pPr>
              <w:pStyle w:val="TableParagraph"/>
              <w:spacing w:before="3"/>
              <w:ind w:left="102"/>
              <w:rPr>
                <w:lang w:val="ru-RU"/>
              </w:rPr>
            </w:pPr>
            <w:r w:rsidRPr="000D7C93">
              <w:rPr>
                <w:b/>
                <w:sz w:val="21"/>
                <w:u w:val="single"/>
                <w:lang w:val="ru-RU"/>
              </w:rPr>
              <w:t>Контактная информация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E4C37" w14:textId="77777777" w:rsidR="00317522" w:rsidRPr="000D7C93" w:rsidRDefault="007465C9" w:rsidP="000D7C93">
            <w:pPr>
              <w:pStyle w:val="TableParagraph"/>
              <w:ind w:right="88"/>
              <w:jc w:val="both"/>
              <w:rPr>
                <w:lang w:val="ru-RU"/>
              </w:rPr>
            </w:pPr>
            <w:r w:rsidRPr="000D7C93">
              <w:rPr>
                <w:sz w:val="21"/>
                <w:lang w:val="ru-RU"/>
              </w:rPr>
              <w:t xml:space="preserve">Информация, такая как номер телефона, адрес, электронная почта, которая явно принадлежит идентифицированному или идентифицируемому физическому лицу; обрабатывается частично или полностью автоматически или </w:t>
            </w:r>
            <w:proofErr w:type="spellStart"/>
            <w:r w:rsidRPr="000D7C93">
              <w:rPr>
                <w:sz w:val="21"/>
                <w:lang w:val="ru-RU"/>
              </w:rPr>
              <w:t>неавтоматически</w:t>
            </w:r>
            <w:proofErr w:type="spellEnd"/>
            <w:r w:rsidRPr="000D7C93">
              <w:rPr>
                <w:sz w:val="21"/>
                <w:lang w:val="ru-RU"/>
              </w:rPr>
              <w:t xml:space="preserve"> как часть системы записи данных</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EAC08" w14:textId="77777777" w:rsidR="00317522" w:rsidRPr="000D7C93" w:rsidRDefault="007465C9" w:rsidP="000D7C93">
            <w:pPr>
              <w:pStyle w:val="TableParagraph"/>
              <w:ind w:left="102" w:right="87"/>
              <w:jc w:val="both"/>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третий</w:t>
            </w:r>
          </w:p>
          <w:p w14:paraId="48FA5E69" w14:textId="77777777" w:rsidR="00317522" w:rsidRPr="000D7C93" w:rsidRDefault="007465C9" w:rsidP="000D7C93">
            <w:pPr>
              <w:pStyle w:val="TableParagraph"/>
              <w:spacing w:before="5"/>
              <w:ind w:left="102"/>
              <w:rPr>
                <w:lang w:val="ru-RU"/>
              </w:rPr>
            </w:pPr>
            <w:r w:rsidRPr="000D7C93">
              <w:rPr>
                <w:sz w:val="21"/>
                <w:lang w:val="ru-RU"/>
              </w:rPr>
              <w:t>Контакты.</w:t>
            </w:r>
          </w:p>
        </w:tc>
      </w:tr>
      <w:tr w:rsidR="00317522" w:rsidRPr="000D7C93" w14:paraId="641AE585" w14:textId="77777777">
        <w:trPr>
          <w:trHeight w:val="2982"/>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8399C" w14:textId="77777777" w:rsidR="00317522" w:rsidRPr="000D7C93" w:rsidRDefault="007465C9" w:rsidP="000D7C93">
            <w:pPr>
              <w:pStyle w:val="TableParagraph"/>
              <w:spacing w:before="3"/>
              <w:ind w:left="102"/>
              <w:rPr>
                <w:lang w:val="ru-RU"/>
              </w:rPr>
            </w:pPr>
            <w:r w:rsidRPr="000D7C93">
              <w:rPr>
                <w:b/>
                <w:sz w:val="21"/>
                <w:u w:val="single"/>
                <w:lang w:val="ru-RU"/>
              </w:rPr>
              <w:t>Информация для клиентов</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E71CC4" w14:textId="77777777" w:rsidR="00317522" w:rsidRPr="000D7C93" w:rsidRDefault="007465C9" w:rsidP="00A8227B">
            <w:pPr>
              <w:pStyle w:val="TableParagraph"/>
              <w:ind w:right="87"/>
              <w:jc w:val="both"/>
              <w:rPr>
                <w:lang w:val="ru-RU"/>
              </w:rPr>
            </w:pPr>
            <w:r w:rsidRPr="000D7C93">
              <w:rPr>
                <w:sz w:val="21"/>
                <w:lang w:val="ru-RU"/>
              </w:rPr>
              <w:t xml:space="preserve">Наша коммерческая деятельность и операции, выполняемые нашими подразделениями в рамках этой деятельности, которые явно принадлежат идентифицированному или идентифицируемому физическому лицу, обрабатываемые частично или полностью автоматически или </w:t>
            </w:r>
            <w:proofErr w:type="spellStart"/>
            <w:r w:rsidRPr="000D7C93">
              <w:rPr>
                <w:sz w:val="21"/>
                <w:lang w:val="ru-RU"/>
              </w:rPr>
              <w:t>неавтоматически</w:t>
            </w:r>
            <w:proofErr w:type="spellEnd"/>
            <w:r w:rsidRPr="000D7C93">
              <w:rPr>
                <w:sz w:val="21"/>
                <w:lang w:val="ru-RU"/>
              </w:rPr>
              <w:t xml:space="preserve"> как часть системы записи данных</w:t>
            </w:r>
          </w:p>
          <w:p w14:paraId="5A0021C5" w14:textId="77777777" w:rsidR="00317522" w:rsidRDefault="007465C9" w:rsidP="00A8227B">
            <w:pPr>
              <w:pStyle w:val="TableParagraph"/>
              <w:spacing w:before="3"/>
              <w:ind w:right="87"/>
              <w:jc w:val="both"/>
              <w:rPr>
                <w:sz w:val="21"/>
                <w:lang w:val="ru-RU"/>
              </w:rPr>
            </w:pPr>
            <w:r w:rsidRPr="000D7C93">
              <w:rPr>
                <w:sz w:val="21"/>
                <w:lang w:val="ru-RU"/>
              </w:rPr>
              <w:t>в результате действий уполномоченного лица клиента или</w:t>
            </w:r>
          </w:p>
          <w:p w14:paraId="40477839" w14:textId="521C65EC" w:rsidR="00C43875" w:rsidRPr="000D7C93" w:rsidRDefault="00C43875" w:rsidP="00A8227B">
            <w:pPr>
              <w:pStyle w:val="TableParagraph"/>
              <w:spacing w:before="3"/>
              <w:ind w:right="87"/>
              <w:jc w:val="both"/>
              <w:rPr>
                <w:lang w:val="ru-RU"/>
              </w:rPr>
            </w:pPr>
            <w:r w:rsidRPr="000D7C93">
              <w:rPr>
                <w:sz w:val="21"/>
                <w:lang w:val="ru-RU"/>
              </w:rPr>
              <w:t>сотрудник, получивший информацию о соответствующем лице</w:t>
            </w:r>
            <w:r>
              <w:rPr>
                <w:sz w:val="21"/>
                <w:lang w:val="ru-RU"/>
              </w:rPr>
              <w:t xml:space="preserve"> </w:t>
            </w:r>
            <w:r w:rsidRPr="000D7C93">
              <w:rPr>
                <w:sz w:val="21"/>
                <w:lang w:val="ru-RU"/>
              </w:rPr>
              <w:t xml:space="preserve">(номер клиента и </w:t>
            </w:r>
            <w:proofErr w:type="gramStart"/>
            <w:r w:rsidRPr="000D7C93">
              <w:rPr>
                <w:sz w:val="21"/>
                <w:lang w:val="ru-RU"/>
              </w:rPr>
              <w:t>т.д.</w:t>
            </w:r>
            <w:proofErr w:type="gramEnd"/>
            <w:r w:rsidRPr="000D7C93">
              <w:rPr>
                <w:sz w:val="21"/>
                <w:lang w:val="ru-RU"/>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C0790" w14:textId="4D1F72B6" w:rsidR="00317522" w:rsidRPr="000D7C93" w:rsidRDefault="000D7C93" w:rsidP="000D7C93">
            <w:pPr>
              <w:pStyle w:val="TableParagraph"/>
              <w:tabs>
                <w:tab w:val="left" w:pos="1320"/>
                <w:tab w:val="left" w:pos="2368"/>
              </w:tabs>
              <w:ind w:left="102" w:right="90"/>
              <w:rPr>
                <w:lang w:val="ru-RU"/>
              </w:rPr>
            </w:pPr>
            <w:r>
              <w:rPr>
                <w:sz w:val="21"/>
                <w:lang w:val="ru-RU"/>
              </w:rPr>
              <w:t>Потенциальный клиент</w:t>
            </w:r>
            <w:r w:rsidRPr="000D7C93">
              <w:rPr>
                <w:sz w:val="21"/>
                <w:lang w:val="ru-RU"/>
              </w:rPr>
              <w:t>,</w:t>
            </w:r>
            <w:r w:rsidRPr="000D7C93">
              <w:rPr>
                <w:sz w:val="21"/>
                <w:lang w:val="ru-RU"/>
              </w:rPr>
              <w:tab/>
              <w:t>Клиент, Посетитель, Третьи лица.</w:t>
            </w:r>
          </w:p>
        </w:tc>
      </w:tr>
    </w:tbl>
    <w:p w14:paraId="76E400B8" w14:textId="77777777" w:rsidR="001D443C" w:rsidRPr="000D7C93" w:rsidRDefault="001D443C">
      <w:pPr>
        <w:rPr>
          <w:lang w:val="ru-RU"/>
        </w:rPr>
        <w:sectPr w:rsidR="001D443C" w:rsidRPr="000D7C93" w:rsidSect="00DD33AD">
          <w:footerReference w:type="default" r:id="rId20"/>
          <w:pgSz w:w="12240" w:h="15840"/>
          <w:pgMar w:top="1260" w:right="1580" w:bottom="1320" w:left="1440" w:header="720" w:footer="720" w:gutter="0"/>
          <w:cols w:space="720"/>
        </w:sectPr>
      </w:pPr>
    </w:p>
    <w:tbl>
      <w:tblPr>
        <w:tblW w:w="10002" w:type="dxa"/>
        <w:tblInd w:w="-289" w:type="dxa"/>
        <w:tblLayout w:type="fixed"/>
        <w:tblCellMar>
          <w:left w:w="10" w:type="dxa"/>
          <w:right w:w="10" w:type="dxa"/>
        </w:tblCellMar>
        <w:tblLook w:val="04A0" w:firstRow="1" w:lastRow="0" w:firstColumn="1" w:lastColumn="0" w:noHBand="0" w:noVBand="1"/>
      </w:tblPr>
      <w:tblGrid>
        <w:gridCol w:w="1596"/>
        <w:gridCol w:w="5209"/>
        <w:gridCol w:w="3197"/>
      </w:tblGrid>
      <w:tr w:rsidR="00C43875" w:rsidRPr="000D7C93" w14:paraId="2050C7DE" w14:textId="77777777" w:rsidTr="008A7D7D">
        <w:trPr>
          <w:trHeight w:val="155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F841E" w14:textId="77777777" w:rsidR="00C43875" w:rsidRPr="000D7C93" w:rsidRDefault="00C43875" w:rsidP="00C43875">
            <w:pPr>
              <w:pStyle w:val="TableParagraph"/>
              <w:ind w:left="102"/>
              <w:rPr>
                <w:lang w:val="ru-RU"/>
              </w:rPr>
            </w:pPr>
            <w:r w:rsidRPr="000D7C93">
              <w:rPr>
                <w:b/>
                <w:sz w:val="21"/>
                <w:u w:val="single"/>
                <w:lang w:val="ru-RU"/>
              </w:rPr>
              <w:lastRenderedPageBreak/>
              <w:t>Информация о транзакциях клиентов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4A8030" w14:textId="14581040" w:rsidR="00C43875" w:rsidRPr="000D7C93" w:rsidRDefault="00C43875" w:rsidP="00C43875">
            <w:pPr>
              <w:pStyle w:val="TableParagraph"/>
              <w:ind w:right="89"/>
              <w:jc w:val="both"/>
              <w:rPr>
                <w:lang w:val="ru-RU"/>
              </w:rPr>
            </w:pPr>
            <w:r w:rsidRPr="000D7C93">
              <w:rPr>
                <w:sz w:val="21"/>
                <w:lang w:val="ru-RU"/>
              </w:rPr>
              <w:t>Записи об использовании наших продуктов и услуг и инструкции, необходимые для использования продуктов и услуг клиентом, которые явно принадлежат идентифицированному или идентифицируемому физическому лицу и включены в систему записи данных; и</w:t>
            </w:r>
            <w:r>
              <w:rPr>
                <w:sz w:val="21"/>
                <w:lang w:val="ru-RU"/>
              </w:rPr>
              <w:t xml:space="preserve"> </w:t>
            </w:r>
            <w:r w:rsidRPr="000D7C93">
              <w:rPr>
                <w:sz w:val="21"/>
                <w:lang w:val="ru-RU"/>
              </w:rPr>
              <w:t xml:space="preserve">информация, </w:t>
            </w:r>
            <w:proofErr w:type="gramStart"/>
            <w:r w:rsidRPr="000D7C93">
              <w:rPr>
                <w:sz w:val="21"/>
                <w:lang w:val="ru-RU"/>
              </w:rPr>
              <w:t>например,</w:t>
            </w:r>
            <w:proofErr w:type="gramEnd"/>
            <w:r w:rsidRPr="000D7C93">
              <w:rPr>
                <w:sz w:val="21"/>
                <w:lang w:val="ru-RU"/>
              </w:rPr>
              <w:t xml:space="preserve"> запросы</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48009" w14:textId="453F2F60" w:rsidR="00C43875" w:rsidRPr="000D7C93" w:rsidRDefault="00C43875" w:rsidP="00C43875">
            <w:pPr>
              <w:pStyle w:val="TableParagraph"/>
              <w:tabs>
                <w:tab w:val="left" w:pos="1320"/>
                <w:tab w:val="left" w:pos="2367"/>
              </w:tabs>
              <w:ind w:left="102" w:right="88"/>
              <w:rPr>
                <w:lang w:val="ru-RU"/>
              </w:rPr>
            </w:pPr>
            <w:r>
              <w:rPr>
                <w:sz w:val="21"/>
                <w:lang w:val="ru-RU"/>
              </w:rPr>
              <w:t>Потенциальный клиент</w:t>
            </w:r>
            <w:r w:rsidRPr="000D7C93">
              <w:rPr>
                <w:sz w:val="21"/>
                <w:lang w:val="ru-RU"/>
              </w:rPr>
              <w:t>,</w:t>
            </w:r>
            <w:r w:rsidRPr="000D7C93">
              <w:rPr>
                <w:sz w:val="21"/>
                <w:lang w:val="ru-RU"/>
              </w:rPr>
              <w:tab/>
              <w:t>Клиент, Посетитель, Третьи лица.</w:t>
            </w:r>
          </w:p>
        </w:tc>
      </w:tr>
      <w:tr w:rsidR="00C43875" w:rsidRPr="000D7C93" w14:paraId="37CFD5C5" w14:textId="77777777" w:rsidTr="008A7D7D">
        <w:trPr>
          <w:trHeight w:val="239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104705" w14:textId="77777777" w:rsidR="00C43875" w:rsidRPr="000D7C93" w:rsidRDefault="00C43875" w:rsidP="00C43875">
            <w:pPr>
              <w:pStyle w:val="TableParagraph"/>
              <w:ind w:left="102" w:right="92"/>
              <w:rPr>
                <w:lang w:val="ru-RU"/>
              </w:rPr>
            </w:pPr>
            <w:r w:rsidRPr="000D7C93">
              <w:rPr>
                <w:b/>
                <w:sz w:val="21"/>
                <w:u w:val="single"/>
                <w:lang w:val="ru-RU"/>
              </w:rPr>
              <w:t>Информация о безопасности физического пространства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16D92" w14:textId="77777777" w:rsidR="00C43875" w:rsidRPr="000D7C93" w:rsidRDefault="00C43875" w:rsidP="00C43875">
            <w:pPr>
              <w:pStyle w:val="TableParagraph"/>
              <w:ind w:right="89"/>
              <w:jc w:val="both"/>
              <w:rPr>
                <w:lang w:val="ru-RU"/>
              </w:rPr>
            </w:pPr>
            <w:r w:rsidRPr="000D7C93">
              <w:rPr>
                <w:sz w:val="21"/>
                <w:lang w:val="ru-RU"/>
              </w:rPr>
              <w:t xml:space="preserve">Персональные данные, относящиеся к записям и документам (журналы входа и выхода, информация о посещении и </w:t>
            </w:r>
            <w:proofErr w:type="gramStart"/>
            <w:r w:rsidRPr="000D7C93">
              <w:rPr>
                <w:sz w:val="21"/>
                <w:lang w:val="ru-RU"/>
              </w:rPr>
              <w:t>т.д.</w:t>
            </w:r>
            <w:proofErr w:type="gramEnd"/>
            <w:r w:rsidRPr="000D7C93">
              <w:rPr>
                <w:sz w:val="21"/>
                <w:lang w:val="ru-RU"/>
              </w:rPr>
              <w:t>), которые явно принадлежат идентифицированному или идентифицируемому физическому лицу и включены в систему записи данных; записи и документы, сделанные при входе в физическое пространство, во время пребывания в физическом пространстве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56351" w14:textId="77777777" w:rsidR="00C43875" w:rsidRPr="000D7C93" w:rsidRDefault="00C43875" w:rsidP="00C43875">
            <w:pPr>
              <w:pStyle w:val="TableParagraph"/>
              <w:ind w:left="102" w:right="87"/>
              <w:jc w:val="both"/>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третьи лица.</w:t>
            </w:r>
          </w:p>
        </w:tc>
      </w:tr>
      <w:tr w:rsidR="00C43875" w:rsidRPr="000D7C93" w14:paraId="6FE988E8" w14:textId="77777777" w:rsidTr="00343EDC">
        <w:trPr>
          <w:trHeight w:val="248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8BB03" w14:textId="77777777" w:rsidR="00C43875" w:rsidRPr="000D7C93" w:rsidRDefault="00C43875" w:rsidP="00C43875">
            <w:pPr>
              <w:pStyle w:val="TableParagraph"/>
              <w:ind w:left="102" w:right="172"/>
              <w:rPr>
                <w:lang w:val="ru-RU"/>
              </w:rPr>
            </w:pPr>
            <w:r w:rsidRPr="000D7C93">
              <w:rPr>
                <w:b/>
                <w:sz w:val="21"/>
                <w:u w:val="single"/>
                <w:lang w:val="ru-RU"/>
              </w:rPr>
              <w:t>Информация о безопасности транзакций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CA9E67" w14:textId="5B1C6C9A" w:rsidR="00C43875" w:rsidRPr="000D7C93" w:rsidRDefault="00C43875" w:rsidP="00A8227B">
            <w:pPr>
              <w:pStyle w:val="TableParagraph"/>
              <w:ind w:right="88"/>
              <w:jc w:val="both"/>
              <w:rPr>
                <w:lang w:val="ru-RU"/>
              </w:rPr>
            </w:pPr>
            <w:r w:rsidRPr="000D7C93">
              <w:rPr>
                <w:sz w:val="21"/>
                <w:lang w:val="ru-RU"/>
              </w:rPr>
              <w:t>Ваши персональные данные (веб-сайт), которые явно принадлежат идентифицированному или идентифицируемому физическому лицу и включены в систему записи данных; обрабатываются в целях обеспечения выполнения технических, административных, юридических и коммерческих обязательств при осуществлении нашей коммерческой деятельности</w:t>
            </w:r>
            <w:r w:rsidR="00A8227B" w:rsidRPr="0063654E">
              <w:rPr>
                <w:sz w:val="21"/>
                <w:lang w:val="ru-RU"/>
              </w:rPr>
              <w:t xml:space="preserve"> (</w:t>
            </w:r>
            <w:r w:rsidRPr="000D7C93">
              <w:rPr>
                <w:sz w:val="21"/>
                <w:lang w:val="ru-RU"/>
              </w:rPr>
              <w:t xml:space="preserve">например, пароль </w:t>
            </w:r>
            <w:r w:rsidR="00A8227B">
              <w:rPr>
                <w:sz w:val="21"/>
                <w:lang w:val="ru-RU"/>
              </w:rPr>
              <w:t xml:space="preserve">доступа к интернет-сайту </w:t>
            </w:r>
            <w:r w:rsidRPr="000D7C93">
              <w:rPr>
                <w:sz w:val="21"/>
                <w:lang w:val="ru-RU"/>
              </w:rPr>
              <w:t>и информация о пароле)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BAF1B" w14:textId="77777777" w:rsidR="00C43875" w:rsidRPr="000D7C93" w:rsidRDefault="00C43875" w:rsidP="00C43875">
            <w:pPr>
              <w:pStyle w:val="TableParagraph"/>
              <w:ind w:left="102" w:right="87"/>
              <w:jc w:val="both"/>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третьи лица.</w:t>
            </w:r>
          </w:p>
        </w:tc>
      </w:tr>
      <w:tr w:rsidR="00C43875" w:rsidRPr="000D7C93" w14:paraId="642FFFA0" w14:textId="77777777" w:rsidTr="008A7D7D">
        <w:trPr>
          <w:trHeight w:val="2296"/>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60DE9" w14:textId="77777777" w:rsidR="00C43875" w:rsidRPr="000D7C93" w:rsidRDefault="00C43875" w:rsidP="00C43875">
            <w:pPr>
              <w:pStyle w:val="TableParagraph"/>
              <w:ind w:left="102"/>
              <w:rPr>
                <w:lang w:val="ru-RU"/>
              </w:rPr>
            </w:pPr>
            <w:r w:rsidRPr="000D7C93">
              <w:rPr>
                <w:b/>
                <w:sz w:val="21"/>
                <w:u w:val="single"/>
                <w:lang w:val="ru-RU"/>
              </w:rPr>
              <w:t>Знания в области управления рисками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8322C9" w14:textId="3D584C81" w:rsidR="00C43875" w:rsidRPr="00A8227B" w:rsidRDefault="00A8227B" w:rsidP="00A8227B">
            <w:pPr>
              <w:pStyle w:val="TableParagraph"/>
              <w:ind w:right="89"/>
              <w:jc w:val="both"/>
              <w:rPr>
                <w:lang w:val="ru-RU"/>
              </w:rPr>
            </w:pPr>
            <w:r>
              <w:rPr>
                <w:sz w:val="21"/>
                <w:lang w:val="ru-RU"/>
              </w:rPr>
              <w:t>П</w:t>
            </w:r>
            <w:r w:rsidRPr="000D7C93">
              <w:rPr>
                <w:sz w:val="21"/>
                <w:lang w:val="ru-RU"/>
              </w:rPr>
              <w:t xml:space="preserve">ерсональные данные, </w:t>
            </w:r>
            <w:r w:rsidR="00C43875" w:rsidRPr="000D7C93">
              <w:rPr>
                <w:sz w:val="21"/>
                <w:lang w:val="ru-RU"/>
              </w:rPr>
              <w:t>которые явно принадлежат идентифицированному или идентифицируемому физическому лицу и включены в систему записи данных;</w:t>
            </w:r>
            <w:r>
              <w:rPr>
                <w:sz w:val="21"/>
                <w:lang w:val="ru-RU"/>
              </w:rPr>
              <w:t xml:space="preserve"> </w:t>
            </w:r>
            <w:r w:rsidRPr="000D7C93">
              <w:rPr>
                <w:sz w:val="21"/>
                <w:lang w:val="ru-RU"/>
              </w:rPr>
              <w:t xml:space="preserve">обрабатываемые с помощью </w:t>
            </w:r>
            <w:r>
              <w:rPr>
                <w:sz w:val="21"/>
                <w:lang w:val="ru-RU"/>
              </w:rPr>
              <w:t>м</w:t>
            </w:r>
            <w:r w:rsidRPr="000D7C93">
              <w:rPr>
                <w:sz w:val="21"/>
                <w:lang w:val="ru-RU"/>
              </w:rPr>
              <w:t>етод</w:t>
            </w:r>
            <w:r>
              <w:rPr>
                <w:sz w:val="21"/>
                <w:lang w:val="ru-RU"/>
              </w:rPr>
              <w:t>ов</w:t>
            </w:r>
            <w:r w:rsidRPr="000D7C93">
              <w:rPr>
                <w:sz w:val="21"/>
                <w:lang w:val="ru-RU"/>
              </w:rPr>
              <w:t>,</w:t>
            </w:r>
            <w:r w:rsidR="00C43875" w:rsidRPr="000D7C93">
              <w:rPr>
                <w:sz w:val="21"/>
                <w:lang w:val="ru-RU"/>
              </w:rPr>
              <w:t xml:space="preserve"> используемы</w:t>
            </w:r>
            <w:r>
              <w:rPr>
                <w:sz w:val="21"/>
                <w:lang w:val="ru-RU"/>
              </w:rPr>
              <w:t>х</w:t>
            </w:r>
            <w:r w:rsidR="00C43875" w:rsidRPr="000D7C93">
              <w:rPr>
                <w:sz w:val="21"/>
                <w:lang w:val="ru-RU"/>
              </w:rPr>
              <w:t xml:space="preserve"> в соответствии с общепринятыми правовыми, коммерческими </w:t>
            </w:r>
            <w:r>
              <w:rPr>
                <w:sz w:val="21"/>
                <w:lang w:val="ru-RU"/>
              </w:rPr>
              <w:t>традициями</w:t>
            </w:r>
            <w:r w:rsidR="00C43875" w:rsidRPr="000D7C93">
              <w:rPr>
                <w:sz w:val="21"/>
                <w:lang w:val="ru-RU"/>
              </w:rPr>
              <w:t xml:space="preserve"> и добросовестностью в этих областях с целью управления нашими коммерческими, техническими и административными рисками.</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A710D" w14:textId="78660B69" w:rsidR="00C43875" w:rsidRPr="000D7C93" w:rsidRDefault="00C43875" w:rsidP="00C43875">
            <w:pPr>
              <w:pStyle w:val="TableParagraph"/>
              <w:ind w:left="102" w:right="87"/>
              <w:jc w:val="both"/>
              <w:rPr>
                <w:lang w:val="ru-RU"/>
              </w:rPr>
            </w:pPr>
          </w:p>
        </w:tc>
      </w:tr>
      <w:tr w:rsidR="00C43875" w:rsidRPr="000D7C93" w14:paraId="22A7D8AE" w14:textId="77777777" w:rsidTr="00343EDC">
        <w:trPr>
          <w:trHeight w:val="74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E795D" w14:textId="77777777" w:rsidR="00C43875" w:rsidRPr="00A8227B" w:rsidRDefault="00C43875" w:rsidP="00C43875">
            <w:pPr>
              <w:pStyle w:val="TableParagraph"/>
              <w:ind w:left="102"/>
              <w:rPr>
                <w:lang w:val="ru-RU"/>
              </w:rPr>
            </w:pPr>
            <w:r w:rsidRPr="00A8227B">
              <w:rPr>
                <w:b/>
                <w:sz w:val="21"/>
                <w:u w:val="single"/>
                <w:lang w:val="ru-RU"/>
              </w:rPr>
              <w:t>Финансовая информация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A8C4F" w14:textId="045C6FA5" w:rsidR="00C43875" w:rsidRPr="00A8227B" w:rsidRDefault="00343EDC" w:rsidP="00343EDC">
            <w:pPr>
              <w:pStyle w:val="TableParagraph"/>
              <w:spacing w:before="130"/>
              <w:ind w:right="131"/>
              <w:jc w:val="both"/>
              <w:rPr>
                <w:lang w:val="ru-RU"/>
              </w:rPr>
            </w:pPr>
            <w:r w:rsidRPr="00343EDC">
              <w:rPr>
                <w:sz w:val="21"/>
                <w:lang w:val="ru-RU"/>
              </w:rPr>
              <w:t xml:space="preserve">Персональные данные должностного лица или работника Клиента, касающиеся информации, документов и записей, отражающих все виды финансовых результатов Клиента, которые явно принадлежат идентифицированному или идентифицируемому физическому лицу, обрабатываемые частично или полностью автоматически или </w:t>
            </w:r>
            <w:proofErr w:type="spellStart"/>
            <w:r w:rsidRPr="00343EDC">
              <w:rPr>
                <w:sz w:val="21"/>
                <w:lang w:val="ru-RU"/>
              </w:rPr>
              <w:t>неавтоматически</w:t>
            </w:r>
            <w:proofErr w:type="spellEnd"/>
            <w:r w:rsidRPr="00343EDC">
              <w:rPr>
                <w:sz w:val="21"/>
                <w:lang w:val="ru-RU"/>
              </w:rPr>
              <w:t xml:space="preserve"> как часть системы учета данных</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BBB28" w14:textId="4CBB6AFA" w:rsidR="00C43875" w:rsidRPr="000D7C93" w:rsidRDefault="00343EDC" w:rsidP="00C43875">
            <w:pPr>
              <w:pStyle w:val="TableParagraph"/>
              <w:ind w:left="102"/>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третьи лица.</w:t>
            </w:r>
          </w:p>
        </w:tc>
      </w:tr>
    </w:tbl>
    <w:p w14:paraId="1C305B50" w14:textId="77777777" w:rsidR="001D443C" w:rsidRPr="000D7C93" w:rsidRDefault="001D443C">
      <w:pPr>
        <w:rPr>
          <w:lang w:val="ru-RU"/>
        </w:rPr>
        <w:sectPr w:rsidR="001D443C" w:rsidRPr="000D7C93" w:rsidSect="00DD33AD">
          <w:footerReference w:type="default" r:id="rId21"/>
          <w:pgSz w:w="12240" w:h="15840"/>
          <w:pgMar w:top="1340" w:right="1580" w:bottom="1320" w:left="1440" w:header="720" w:footer="720" w:gutter="0"/>
          <w:cols w:space="720"/>
        </w:sectPr>
      </w:pPr>
    </w:p>
    <w:tbl>
      <w:tblPr>
        <w:tblW w:w="8790" w:type="dxa"/>
        <w:tblInd w:w="317" w:type="dxa"/>
        <w:tblLayout w:type="fixed"/>
        <w:tblCellMar>
          <w:left w:w="10" w:type="dxa"/>
          <w:right w:w="10" w:type="dxa"/>
        </w:tblCellMar>
        <w:tblLook w:val="04A0" w:firstRow="1" w:lastRow="0" w:firstColumn="1" w:lastColumn="0" w:noHBand="0" w:noVBand="1"/>
      </w:tblPr>
      <w:tblGrid>
        <w:gridCol w:w="1596"/>
        <w:gridCol w:w="3997"/>
        <w:gridCol w:w="3197"/>
      </w:tblGrid>
      <w:tr w:rsidR="00317522" w:rsidRPr="000D7C93" w14:paraId="05116598" w14:textId="77777777" w:rsidTr="00A8227B">
        <w:trPr>
          <w:trHeight w:val="2946"/>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E1C24F" w14:textId="77777777" w:rsidR="00317522" w:rsidRPr="000D7C93" w:rsidRDefault="007465C9" w:rsidP="00A8227B">
            <w:pPr>
              <w:pStyle w:val="TableParagraph"/>
              <w:ind w:left="102"/>
              <w:rPr>
                <w:b/>
                <w:sz w:val="21"/>
                <w:u w:val="single"/>
                <w:lang w:val="ru-RU"/>
              </w:rPr>
            </w:pPr>
            <w:r w:rsidRPr="000D7C93">
              <w:rPr>
                <w:b/>
                <w:sz w:val="21"/>
                <w:u w:val="single"/>
                <w:lang w:val="ru-RU"/>
              </w:rPr>
              <w:lastRenderedPageBreak/>
              <w:t>Личная информация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8145D" w14:textId="77777777" w:rsidR="00317522" w:rsidRPr="000D7C93" w:rsidRDefault="007465C9" w:rsidP="00A8227B">
            <w:pPr>
              <w:pStyle w:val="TableParagraph"/>
              <w:ind w:right="89"/>
              <w:jc w:val="both"/>
              <w:rPr>
                <w:lang w:val="ru-RU"/>
              </w:rPr>
            </w:pPr>
            <w:r w:rsidRPr="000D7C93">
              <w:rPr>
                <w:sz w:val="21"/>
                <w:lang w:val="ru-RU"/>
              </w:rPr>
              <w:t xml:space="preserve">Все виды персональных данных, которые однозначно принадлежат идентифицированному или идентифицируемому физическому лицу, обрабатываемые частично или полностью автоматически или </w:t>
            </w:r>
            <w:proofErr w:type="spellStart"/>
            <w:r w:rsidRPr="000D7C93">
              <w:rPr>
                <w:sz w:val="21"/>
                <w:lang w:val="ru-RU"/>
              </w:rPr>
              <w:t>неавтоматически</w:t>
            </w:r>
            <w:proofErr w:type="spellEnd"/>
            <w:r w:rsidRPr="000D7C93">
              <w:rPr>
                <w:sz w:val="21"/>
                <w:lang w:val="ru-RU"/>
              </w:rPr>
              <w:t xml:space="preserve"> как часть системы учета данных; обрабатываемые с целью получения информации, которая будет являться основанием для формирования личных прав физических лиц, находящихся в рабочих отношениях с Компанией</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1E816" w14:textId="77777777" w:rsidR="00317522" w:rsidRPr="000D7C93" w:rsidRDefault="007465C9" w:rsidP="00A8227B">
            <w:pPr>
              <w:pStyle w:val="TableParagraph"/>
              <w:ind w:left="102" w:right="88"/>
              <w:jc w:val="both"/>
              <w:rPr>
                <w:lang w:val="ru-RU"/>
              </w:rPr>
            </w:pPr>
            <w:r w:rsidRPr="000D7C93">
              <w:rPr>
                <w:sz w:val="21"/>
                <w:lang w:val="ru-RU"/>
              </w:rPr>
              <w:t>Деловой партнер компании, уполномоченное лицо делового партнера, сотрудник, кандидат в сотрудники, третьи лица.</w:t>
            </w:r>
          </w:p>
        </w:tc>
      </w:tr>
      <w:tr w:rsidR="00317522" w:rsidRPr="000D7C93" w14:paraId="0AC32202" w14:textId="77777777" w:rsidTr="00A8227B">
        <w:trPr>
          <w:trHeight w:val="425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2448" w14:textId="77777777" w:rsidR="00317522" w:rsidRPr="000D7C93" w:rsidRDefault="007465C9" w:rsidP="00A8227B">
            <w:pPr>
              <w:pStyle w:val="TableParagraph"/>
              <w:ind w:left="102" w:right="172"/>
              <w:rPr>
                <w:lang w:val="ru-RU"/>
              </w:rPr>
            </w:pPr>
            <w:r w:rsidRPr="000D7C93">
              <w:rPr>
                <w:b/>
                <w:sz w:val="21"/>
                <w:u w:val="single"/>
                <w:lang w:val="ru-RU"/>
              </w:rPr>
              <w:t>Информация о местоположении</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38A23" w14:textId="77777777" w:rsidR="00317522" w:rsidRPr="000D7C93" w:rsidRDefault="007465C9" w:rsidP="00A8227B">
            <w:pPr>
              <w:pStyle w:val="TableParagraph"/>
              <w:ind w:right="88"/>
              <w:jc w:val="both"/>
              <w:rPr>
                <w:lang w:val="ru-RU"/>
              </w:rPr>
            </w:pPr>
            <w:r w:rsidRPr="000D7C93">
              <w:rPr>
                <w:sz w:val="21"/>
                <w:lang w:val="ru-RU"/>
              </w:rPr>
              <w:t xml:space="preserve">Информация, которая явно принадлежит идентифицированному или идентифицируемому физическому лицу, обрабатываемая частично или полностью автоматически или </w:t>
            </w:r>
            <w:proofErr w:type="spellStart"/>
            <w:r w:rsidRPr="000D7C93">
              <w:rPr>
                <w:sz w:val="21"/>
                <w:lang w:val="ru-RU"/>
              </w:rPr>
              <w:t>неавтоматически</w:t>
            </w:r>
            <w:proofErr w:type="spellEnd"/>
            <w:r w:rsidRPr="000D7C93">
              <w:rPr>
                <w:sz w:val="21"/>
                <w:lang w:val="ru-RU"/>
              </w:rPr>
              <w:t xml:space="preserve"> как часть системы записи данных; информация, определяющая местоположение соответствующего лица во время использования продуктов и услуг Компании в рамках операций, осуществляемых подразделениями Компании, или местоположение сотрудников учреждений, с которыми мы сотрудничаем, во время использования транспортных средств Компании (GPS местоположение, данные о поездках и т.д.).</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75275" w14:textId="77777777" w:rsidR="00317522" w:rsidRPr="000D7C93" w:rsidRDefault="007465C9" w:rsidP="00A8227B">
            <w:pPr>
              <w:pStyle w:val="TableParagraph"/>
              <w:ind w:left="102" w:right="86"/>
              <w:jc w:val="both"/>
              <w:rPr>
                <w:lang w:val="ru-RU"/>
              </w:rPr>
            </w:pPr>
            <w:r w:rsidRPr="000D7C93">
              <w:rPr>
                <w:sz w:val="21"/>
                <w:lang w:val="ru-RU"/>
              </w:rPr>
              <w:t>Акционеры, должностные лица, сотрудники, деловые партнеры компании, акционер, должностное лицо, сотрудник деловых партнеров</w:t>
            </w:r>
          </w:p>
        </w:tc>
      </w:tr>
      <w:tr w:rsidR="00317522" w:rsidRPr="000D7C93" w14:paraId="54D1B17D" w14:textId="77777777">
        <w:trPr>
          <w:trHeight w:val="26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C4F7C" w14:textId="60065288" w:rsidR="00317522" w:rsidRPr="000D7C93" w:rsidRDefault="00343EDC" w:rsidP="00343EDC">
            <w:pPr>
              <w:pStyle w:val="TableParagraph"/>
              <w:ind w:left="102" w:right="95"/>
              <w:rPr>
                <w:lang w:val="ru-RU"/>
              </w:rPr>
            </w:pPr>
            <w:r>
              <w:rPr>
                <w:b/>
                <w:sz w:val="21"/>
                <w:u w:val="single"/>
                <w:lang w:val="ru-RU"/>
              </w:rPr>
              <w:t>Персональные данные специальной категории</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2410E" w14:textId="1CE62308" w:rsidR="00317522" w:rsidRPr="000D7C93" w:rsidRDefault="00343EDC" w:rsidP="00A8227B">
            <w:pPr>
              <w:pStyle w:val="TableParagraph"/>
              <w:ind w:right="89"/>
              <w:jc w:val="both"/>
              <w:rPr>
                <w:lang w:val="ru-RU"/>
              </w:rPr>
            </w:pPr>
            <w:r w:rsidRPr="00343EDC">
              <w:rPr>
                <w:sz w:val="21"/>
                <w:lang w:val="ru-RU"/>
              </w:rPr>
              <w:t xml:space="preserve">Информация, которая явно принадлежит идентифицированному или идентифицируемому физическому лицу, обрабатываемая частично или полностью автоматически или </w:t>
            </w:r>
            <w:proofErr w:type="spellStart"/>
            <w:r w:rsidRPr="00343EDC">
              <w:rPr>
                <w:sz w:val="21"/>
                <w:lang w:val="ru-RU"/>
              </w:rPr>
              <w:t>неавтоматически</w:t>
            </w:r>
            <w:proofErr w:type="spellEnd"/>
            <w:r w:rsidRPr="00343EDC">
              <w:rPr>
                <w:sz w:val="21"/>
                <w:lang w:val="ru-RU"/>
              </w:rPr>
              <w:t xml:space="preserve"> как часть системы записи данных; данные, касающиеся расы, этнического происхождения, политических взглядов, философских убеждений, религии, секты или других верований, внешнего вида и одежды, членства в ассоциациях, фондах или профсоюзах, здоровья, сексуальной жизни, уголовного осуждения и мер безопасности лиц, а также биометрические и генетические данные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069D69" w14:textId="77777777" w:rsidR="00317522" w:rsidRPr="000D7C93" w:rsidRDefault="007465C9" w:rsidP="00A8227B">
            <w:pPr>
              <w:pStyle w:val="TableParagraph"/>
              <w:ind w:left="102" w:right="87"/>
              <w:jc w:val="both"/>
              <w:rPr>
                <w:lang w:val="ru-RU"/>
              </w:rPr>
            </w:pPr>
            <w:r w:rsidRPr="000D7C93">
              <w:rPr>
                <w:sz w:val="21"/>
                <w:lang w:val="ru-RU"/>
              </w:rPr>
              <w:t>Акционер компании; должностное лицо компании; клиент компании; клиент группы компаний; потенциальный клиент; деловой партнер компании, акционер, должностное лицо, сотрудник деловых партнеров; кандидат в сотрудники; посетитель, третьи лица.</w:t>
            </w:r>
          </w:p>
        </w:tc>
      </w:tr>
    </w:tbl>
    <w:p w14:paraId="2E416885" w14:textId="77777777" w:rsidR="00343EDC" w:rsidRDefault="00343EDC" w:rsidP="00A8227B">
      <w:pPr>
        <w:pStyle w:val="GvdeMetni"/>
        <w:ind w:left="414" w:right="284"/>
        <w:rPr>
          <w:lang w:val="ru-RU"/>
        </w:rPr>
      </w:pPr>
    </w:p>
    <w:p w14:paraId="056172D3" w14:textId="1CA5F7D1" w:rsidR="00317522" w:rsidRPr="000D7C93" w:rsidRDefault="007465C9" w:rsidP="00A8227B">
      <w:pPr>
        <w:pStyle w:val="GvdeMetni"/>
        <w:ind w:left="414" w:right="284"/>
        <w:rPr>
          <w:lang w:val="ru-RU"/>
        </w:rPr>
      </w:pPr>
      <w:r w:rsidRPr="000D7C93">
        <w:rPr>
          <w:lang w:val="ru-RU"/>
        </w:rPr>
        <w:t xml:space="preserve">В соответствии со статьей 6 Положения, в него включены названия, подразделения и должностные инструкции лиц, участвующих в процессах хранения и уничтожения персональных данных в нашей компании в рамках Закона о </w:t>
      </w:r>
      <w:r w:rsidR="00343EDC">
        <w:rPr>
          <w:lang w:val="ru-RU"/>
        </w:rPr>
        <w:t>ЗПД</w:t>
      </w:r>
      <w:r w:rsidRPr="000D7C93">
        <w:rPr>
          <w:lang w:val="ru-RU"/>
        </w:rPr>
        <w:t>.</w:t>
      </w:r>
    </w:p>
    <w:p w14:paraId="067EB923" w14:textId="77777777" w:rsidR="00317522" w:rsidRPr="000D7C93" w:rsidRDefault="00317522">
      <w:pPr>
        <w:pStyle w:val="GvdeMetni"/>
        <w:ind w:left="0"/>
        <w:jc w:val="left"/>
        <w:rPr>
          <w:sz w:val="20"/>
          <w:lang w:val="ru-RU"/>
        </w:rPr>
      </w:pPr>
    </w:p>
    <w:p w14:paraId="469114D5" w14:textId="1E53708A" w:rsidR="00343EDC" w:rsidRDefault="00343EDC">
      <w:pPr>
        <w:widowControl/>
        <w:suppressAutoHyphens w:val="0"/>
        <w:autoSpaceDE/>
        <w:spacing w:after="160" w:line="256" w:lineRule="auto"/>
        <w:rPr>
          <w:sz w:val="12"/>
          <w:szCs w:val="21"/>
          <w:lang w:val="ru-RU"/>
        </w:rPr>
      </w:pPr>
      <w:r>
        <w:rPr>
          <w:sz w:val="12"/>
          <w:lang w:val="ru-RU"/>
        </w:rPr>
        <w:br w:type="page"/>
      </w:r>
    </w:p>
    <w:p w14:paraId="021116C8" w14:textId="77777777" w:rsidR="00317522" w:rsidRPr="000D7C93" w:rsidRDefault="00317522">
      <w:pPr>
        <w:pStyle w:val="GvdeMetni"/>
        <w:spacing w:before="4"/>
        <w:ind w:left="0"/>
        <w:jc w:val="left"/>
        <w:rPr>
          <w:sz w:val="12"/>
          <w:lang w:val="ru-RU"/>
        </w:rPr>
      </w:pPr>
    </w:p>
    <w:tbl>
      <w:tblPr>
        <w:tblW w:w="8866" w:type="dxa"/>
        <w:tblInd w:w="115" w:type="dxa"/>
        <w:tblLayout w:type="fixed"/>
        <w:tblCellMar>
          <w:left w:w="10" w:type="dxa"/>
          <w:right w:w="10" w:type="dxa"/>
        </w:tblCellMar>
        <w:tblLook w:val="04A0" w:firstRow="1" w:lastRow="0" w:firstColumn="1" w:lastColumn="0" w:noHBand="0" w:noVBand="1"/>
      </w:tblPr>
      <w:tblGrid>
        <w:gridCol w:w="4433"/>
        <w:gridCol w:w="4433"/>
      </w:tblGrid>
      <w:tr w:rsidR="00317522" w:rsidRPr="000D7C93" w14:paraId="0EFB85E2" w14:textId="77777777">
        <w:trPr>
          <w:trHeight w:val="371"/>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91428" w14:textId="77777777" w:rsidR="00317522" w:rsidRPr="000D7C93" w:rsidRDefault="007465C9" w:rsidP="00A8227B">
            <w:pPr>
              <w:pStyle w:val="TableParagraph"/>
              <w:rPr>
                <w:lang w:val="ru-RU"/>
              </w:rPr>
            </w:pPr>
            <w:r w:rsidRPr="000D7C93">
              <w:rPr>
                <w:b/>
                <w:sz w:val="21"/>
                <w:lang w:val="ru-RU"/>
              </w:rPr>
              <w:t>Блоки обработки данных</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72823" w14:textId="77777777" w:rsidR="00317522" w:rsidRPr="000D7C93" w:rsidRDefault="007465C9" w:rsidP="00A8227B">
            <w:pPr>
              <w:pStyle w:val="TableParagraph"/>
              <w:ind w:left="97"/>
              <w:rPr>
                <w:lang w:val="ru-RU"/>
              </w:rPr>
            </w:pPr>
            <w:r w:rsidRPr="000D7C93">
              <w:rPr>
                <w:b/>
                <w:sz w:val="21"/>
                <w:lang w:val="ru-RU"/>
              </w:rPr>
              <w:t>Описания должностей</w:t>
            </w:r>
          </w:p>
        </w:tc>
      </w:tr>
      <w:tr w:rsidR="00317522" w:rsidRPr="000D7C93" w14:paraId="0686D5C7" w14:textId="77777777" w:rsidTr="00A8227B">
        <w:trPr>
          <w:trHeight w:val="1831"/>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BE74C" w14:textId="77777777" w:rsidR="00317522" w:rsidRPr="000D7C93" w:rsidRDefault="007465C9" w:rsidP="00A8227B">
            <w:pPr>
              <w:pStyle w:val="TableParagraph"/>
              <w:rPr>
                <w:lang w:val="ru-RU"/>
              </w:rPr>
            </w:pPr>
            <w:r w:rsidRPr="000D7C93">
              <w:rPr>
                <w:sz w:val="21"/>
                <w:lang w:val="ru-RU"/>
              </w:rPr>
              <w:t>Отдел кадров / Управление по работе с персоналом</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5314B" w14:textId="77777777" w:rsidR="00317522" w:rsidRPr="000D7C93" w:rsidRDefault="007465C9" w:rsidP="00A8227B">
            <w:pPr>
              <w:pStyle w:val="TableParagraph"/>
              <w:numPr>
                <w:ilvl w:val="0"/>
                <w:numId w:val="7"/>
              </w:numPr>
              <w:tabs>
                <w:tab w:val="left" w:pos="101"/>
              </w:tabs>
              <w:ind w:hanging="133"/>
              <w:jc w:val="both"/>
              <w:rPr>
                <w:sz w:val="21"/>
                <w:lang w:val="ru-RU"/>
              </w:rPr>
            </w:pPr>
            <w:r w:rsidRPr="000D7C93">
              <w:rPr>
                <w:sz w:val="21"/>
                <w:lang w:val="ru-RU"/>
              </w:rPr>
              <w:t>Проведение собеседований с потенциальными сотрудниками,</w:t>
            </w:r>
          </w:p>
          <w:p w14:paraId="1D70C631" w14:textId="77777777" w:rsidR="00317522" w:rsidRPr="000D7C93" w:rsidRDefault="007465C9" w:rsidP="00A8227B">
            <w:pPr>
              <w:pStyle w:val="TableParagraph"/>
              <w:numPr>
                <w:ilvl w:val="0"/>
                <w:numId w:val="7"/>
              </w:numPr>
              <w:tabs>
                <w:tab w:val="left" w:pos="101"/>
              </w:tabs>
              <w:ind w:right="91"/>
              <w:jc w:val="both"/>
              <w:rPr>
                <w:lang w:val="ru-RU"/>
              </w:rPr>
            </w:pPr>
            <w:r w:rsidRPr="000D7C93">
              <w:rPr>
                <w:sz w:val="21"/>
                <w:lang w:val="ru-RU"/>
              </w:rPr>
              <w:t>Заключение трудовых договоров с сотрудниками компании и ведение личных дел сотрудников,</w:t>
            </w:r>
          </w:p>
          <w:p w14:paraId="0A700545" w14:textId="77777777" w:rsidR="00317522" w:rsidRPr="000D7C93" w:rsidRDefault="007465C9" w:rsidP="00A8227B">
            <w:pPr>
              <w:pStyle w:val="TableParagraph"/>
              <w:numPr>
                <w:ilvl w:val="0"/>
                <w:numId w:val="7"/>
              </w:numPr>
              <w:tabs>
                <w:tab w:val="left" w:pos="101"/>
              </w:tabs>
              <w:ind w:right="91"/>
              <w:jc w:val="both"/>
              <w:rPr>
                <w:lang w:val="ru-RU"/>
              </w:rPr>
            </w:pPr>
            <w:r w:rsidRPr="000D7C93">
              <w:rPr>
                <w:sz w:val="21"/>
                <w:lang w:val="ru-RU"/>
              </w:rPr>
              <w:t>Подготовка внутреннего положения о персонале и его рассылка сотрудникам,</w:t>
            </w:r>
          </w:p>
        </w:tc>
      </w:tr>
      <w:tr w:rsidR="00317522" w:rsidRPr="000D7C93" w14:paraId="7741B0C3" w14:textId="77777777" w:rsidTr="00A8227B">
        <w:trPr>
          <w:trHeight w:val="836"/>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3DF1F" w14:textId="77777777" w:rsidR="00317522" w:rsidRPr="000D7C93" w:rsidRDefault="007465C9" w:rsidP="00A8227B">
            <w:pPr>
              <w:pStyle w:val="TableParagraph"/>
              <w:rPr>
                <w:lang w:val="ru-RU"/>
              </w:rPr>
            </w:pPr>
            <w:r w:rsidRPr="000D7C93">
              <w:rPr>
                <w:sz w:val="21"/>
                <w:lang w:val="ru-RU"/>
              </w:rPr>
              <w:t>Отдел закупок</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3B26E" w14:textId="77777777" w:rsidR="00317522" w:rsidRPr="000D7C93" w:rsidRDefault="007465C9" w:rsidP="00A8227B">
            <w:pPr>
              <w:pStyle w:val="TableParagraph"/>
              <w:numPr>
                <w:ilvl w:val="0"/>
                <w:numId w:val="8"/>
              </w:numPr>
              <w:tabs>
                <w:tab w:val="left" w:pos="101"/>
              </w:tabs>
              <w:ind w:right="92"/>
              <w:rPr>
                <w:lang w:val="ru-RU"/>
              </w:rPr>
            </w:pPr>
            <w:r w:rsidRPr="000D7C93">
              <w:rPr>
                <w:sz w:val="21"/>
                <w:lang w:val="ru-RU"/>
              </w:rPr>
              <w:t>Продукты и услуги, необходимые компании в соответствии с ее целями</w:t>
            </w:r>
          </w:p>
          <w:p w14:paraId="4BF0FDB4" w14:textId="77777777" w:rsidR="00317522" w:rsidRPr="000D7C93" w:rsidRDefault="007465C9" w:rsidP="00A8227B">
            <w:pPr>
              <w:pStyle w:val="TableParagraph"/>
              <w:ind w:left="357"/>
              <w:rPr>
                <w:sz w:val="21"/>
                <w:lang w:val="ru-RU"/>
              </w:rPr>
            </w:pPr>
            <w:r w:rsidRPr="000D7C93">
              <w:rPr>
                <w:sz w:val="21"/>
                <w:lang w:val="ru-RU"/>
              </w:rPr>
              <w:t>покупка.</w:t>
            </w:r>
          </w:p>
        </w:tc>
      </w:tr>
      <w:tr w:rsidR="00317522" w:rsidRPr="000D7C93" w14:paraId="34BADF38" w14:textId="77777777" w:rsidTr="003D20EC">
        <w:trPr>
          <w:trHeight w:val="1314"/>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728E5" w14:textId="77777777" w:rsidR="00317522" w:rsidRPr="000D7C93" w:rsidRDefault="007465C9" w:rsidP="00A8227B">
            <w:pPr>
              <w:pStyle w:val="TableParagraph"/>
              <w:rPr>
                <w:lang w:val="ru-RU"/>
              </w:rPr>
            </w:pPr>
            <w:r w:rsidRPr="000D7C93">
              <w:rPr>
                <w:sz w:val="21"/>
                <w:lang w:val="ru-RU"/>
              </w:rPr>
              <w:t>Юридический отдел</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89D01" w14:textId="77777777" w:rsidR="00317522" w:rsidRPr="000D7C93" w:rsidRDefault="007465C9" w:rsidP="00A8227B">
            <w:pPr>
              <w:pStyle w:val="TableParagraph"/>
              <w:numPr>
                <w:ilvl w:val="0"/>
                <w:numId w:val="9"/>
              </w:numPr>
              <w:tabs>
                <w:tab w:val="left" w:pos="101"/>
              </w:tabs>
              <w:ind w:right="94"/>
              <w:rPr>
                <w:lang w:val="ru-RU"/>
              </w:rPr>
            </w:pPr>
            <w:r w:rsidRPr="000D7C93">
              <w:rPr>
                <w:sz w:val="21"/>
                <w:lang w:val="ru-RU"/>
              </w:rPr>
              <w:t>Обеспечение правовой инфраструктуры, необходимой для ведения бизнеса и деятельности Компании,</w:t>
            </w:r>
          </w:p>
          <w:p w14:paraId="758BF199" w14:textId="77777777" w:rsidR="00317522" w:rsidRPr="000D7C93" w:rsidRDefault="007465C9" w:rsidP="00A8227B">
            <w:pPr>
              <w:pStyle w:val="TableParagraph"/>
              <w:numPr>
                <w:ilvl w:val="0"/>
                <w:numId w:val="9"/>
              </w:numPr>
              <w:tabs>
                <w:tab w:val="left" w:pos="101"/>
              </w:tabs>
              <w:ind w:hanging="133"/>
              <w:rPr>
                <w:lang w:val="ru-RU"/>
              </w:rPr>
            </w:pPr>
            <w:r w:rsidRPr="000D7C93">
              <w:rPr>
                <w:sz w:val="21"/>
                <w:lang w:val="ru-RU"/>
              </w:rPr>
              <w:t>Юридические споры, касающиеся компании</w:t>
            </w:r>
          </w:p>
          <w:p w14:paraId="14C06A4E" w14:textId="77777777" w:rsidR="00317522" w:rsidRPr="000D7C93" w:rsidRDefault="007465C9" w:rsidP="00A8227B">
            <w:pPr>
              <w:pStyle w:val="TableParagraph"/>
              <w:ind w:left="357"/>
              <w:rPr>
                <w:lang w:val="ru-RU"/>
              </w:rPr>
            </w:pPr>
            <w:r w:rsidRPr="000D7C93">
              <w:rPr>
                <w:sz w:val="21"/>
                <w:lang w:val="ru-RU"/>
              </w:rPr>
              <w:t>Осуществление связанных сделок,</w:t>
            </w:r>
          </w:p>
        </w:tc>
      </w:tr>
      <w:tr w:rsidR="00317522" w:rsidRPr="000D7C93" w14:paraId="68C9B410" w14:textId="77777777" w:rsidTr="00A8227B">
        <w:trPr>
          <w:trHeight w:val="2996"/>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12399F" w14:textId="77777777" w:rsidR="00317522" w:rsidRPr="000D7C93" w:rsidRDefault="007465C9" w:rsidP="00A8227B">
            <w:pPr>
              <w:pStyle w:val="TableParagraph"/>
              <w:rPr>
                <w:sz w:val="21"/>
                <w:lang w:val="ru-RU"/>
              </w:rPr>
            </w:pPr>
            <w:r w:rsidRPr="000D7C93">
              <w:rPr>
                <w:sz w:val="21"/>
                <w:lang w:val="ru-RU"/>
              </w:rPr>
              <w:t>Отдел информационных технологий</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CB7F2" w14:textId="2E9B2628" w:rsidR="00343EDC" w:rsidRPr="00343EDC" w:rsidRDefault="00343EDC" w:rsidP="00343EDC">
            <w:pPr>
              <w:pStyle w:val="TableParagraph"/>
              <w:numPr>
                <w:ilvl w:val="0"/>
                <w:numId w:val="10"/>
              </w:numPr>
              <w:tabs>
                <w:tab w:val="left" w:pos="101"/>
              </w:tabs>
              <w:ind w:right="92"/>
              <w:jc w:val="both"/>
              <w:rPr>
                <w:sz w:val="21"/>
                <w:lang w:val="ru-RU"/>
              </w:rPr>
            </w:pPr>
            <w:r w:rsidRPr="00343EDC">
              <w:rPr>
                <w:sz w:val="21"/>
                <w:lang w:val="ru-RU"/>
              </w:rPr>
              <w:t>Принятие необходимых мер для обеспечения безопасности используемых в компании устройств,</w:t>
            </w:r>
          </w:p>
          <w:p w14:paraId="3C99A9C3" w14:textId="37FF71E9" w:rsidR="00343EDC" w:rsidRPr="00343EDC" w:rsidRDefault="00343EDC" w:rsidP="00343EDC">
            <w:pPr>
              <w:pStyle w:val="TableParagraph"/>
              <w:numPr>
                <w:ilvl w:val="0"/>
                <w:numId w:val="10"/>
              </w:numPr>
              <w:tabs>
                <w:tab w:val="left" w:pos="101"/>
              </w:tabs>
              <w:ind w:right="92"/>
              <w:jc w:val="both"/>
              <w:rPr>
                <w:sz w:val="21"/>
                <w:lang w:val="ru-RU"/>
              </w:rPr>
            </w:pPr>
            <w:r w:rsidRPr="00343EDC">
              <w:rPr>
                <w:sz w:val="21"/>
                <w:lang w:val="ru-RU"/>
              </w:rPr>
              <w:t>Проведение работ по обслуживанию и ремонту используемых устройств и особенно программного обеспечения,</w:t>
            </w:r>
          </w:p>
          <w:p w14:paraId="6E12786D" w14:textId="6FC21163" w:rsidR="00343EDC" w:rsidRPr="00343EDC" w:rsidRDefault="00343EDC" w:rsidP="00343EDC">
            <w:pPr>
              <w:pStyle w:val="TableParagraph"/>
              <w:numPr>
                <w:ilvl w:val="0"/>
                <w:numId w:val="10"/>
              </w:numPr>
              <w:tabs>
                <w:tab w:val="left" w:pos="101"/>
              </w:tabs>
              <w:ind w:right="92"/>
              <w:jc w:val="both"/>
              <w:rPr>
                <w:sz w:val="21"/>
                <w:lang w:val="ru-RU"/>
              </w:rPr>
            </w:pPr>
            <w:r w:rsidRPr="00343EDC">
              <w:rPr>
                <w:sz w:val="21"/>
                <w:lang w:val="ru-RU"/>
              </w:rPr>
              <w:t>Разрешение удаленного доступа к используемым устройствам, программному обеспечению и базам данных,</w:t>
            </w:r>
          </w:p>
          <w:p w14:paraId="55A2DE97" w14:textId="4B30D6BF" w:rsidR="00343EDC" w:rsidRPr="00343EDC" w:rsidRDefault="00343EDC" w:rsidP="00343EDC">
            <w:pPr>
              <w:pStyle w:val="TableParagraph"/>
              <w:numPr>
                <w:ilvl w:val="0"/>
                <w:numId w:val="10"/>
              </w:numPr>
              <w:tabs>
                <w:tab w:val="left" w:pos="101"/>
              </w:tabs>
              <w:ind w:right="92"/>
              <w:jc w:val="both"/>
              <w:rPr>
                <w:sz w:val="21"/>
                <w:lang w:val="ru-RU"/>
              </w:rPr>
            </w:pPr>
            <w:r w:rsidRPr="00343EDC">
              <w:rPr>
                <w:sz w:val="21"/>
                <w:lang w:val="ru-RU"/>
              </w:rPr>
              <w:t>Предоставление подрядчикам доступа, управление, контроль и надзор за этими устройствами, программным обеспечением и базами данных в рамках договоров на обслуживание, обновление, интеграцию и ремонт устройств, программного обеспечения и баз данных,</w:t>
            </w:r>
          </w:p>
          <w:p w14:paraId="64421D65" w14:textId="63612A02" w:rsidR="00343EDC" w:rsidRPr="00343EDC" w:rsidRDefault="00343EDC" w:rsidP="00343EDC">
            <w:pPr>
              <w:pStyle w:val="TableParagraph"/>
              <w:numPr>
                <w:ilvl w:val="0"/>
                <w:numId w:val="10"/>
              </w:numPr>
              <w:tabs>
                <w:tab w:val="left" w:pos="101"/>
              </w:tabs>
              <w:ind w:right="92"/>
              <w:jc w:val="both"/>
              <w:rPr>
                <w:sz w:val="21"/>
                <w:lang w:val="ru-RU"/>
              </w:rPr>
            </w:pPr>
            <w:r w:rsidRPr="00343EDC">
              <w:rPr>
                <w:sz w:val="21"/>
                <w:lang w:val="ru-RU"/>
              </w:rPr>
              <w:t>Маршрутизация и авторизация VPN,</w:t>
            </w:r>
          </w:p>
          <w:p w14:paraId="116B9F44" w14:textId="00A79D00" w:rsidR="00317522" w:rsidRPr="000D7C93" w:rsidRDefault="00343EDC" w:rsidP="00343EDC">
            <w:pPr>
              <w:pStyle w:val="TableParagraph"/>
              <w:numPr>
                <w:ilvl w:val="0"/>
                <w:numId w:val="10"/>
              </w:numPr>
              <w:tabs>
                <w:tab w:val="left" w:pos="101"/>
              </w:tabs>
              <w:jc w:val="both"/>
              <w:rPr>
                <w:lang w:val="ru-RU"/>
              </w:rPr>
            </w:pPr>
            <w:r w:rsidRPr="00343EDC">
              <w:rPr>
                <w:sz w:val="21"/>
                <w:lang w:val="ru-RU"/>
              </w:rPr>
              <w:t>Вмешательство в работу электронных устройств.</w:t>
            </w:r>
          </w:p>
        </w:tc>
      </w:tr>
      <w:tr w:rsidR="00343EDC" w:rsidRPr="000D7C93" w14:paraId="667B99C8" w14:textId="77777777" w:rsidTr="003D20EC">
        <w:trPr>
          <w:trHeight w:val="1399"/>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92179" w14:textId="4B847792" w:rsidR="00343EDC" w:rsidRPr="000D7C93" w:rsidRDefault="00343EDC" w:rsidP="00A8227B">
            <w:pPr>
              <w:pStyle w:val="TableParagraph"/>
              <w:rPr>
                <w:sz w:val="21"/>
                <w:lang w:val="ru-RU"/>
              </w:rPr>
            </w:pPr>
            <w:r w:rsidRPr="000D7C93">
              <w:rPr>
                <w:sz w:val="21"/>
                <w:lang w:val="ru-RU"/>
              </w:rPr>
              <w:t>Группа по финансам и финансовым вопросам</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A30F4" w14:textId="77777777" w:rsidR="00343EDC" w:rsidRPr="000D7C93" w:rsidRDefault="00343EDC" w:rsidP="00343EDC">
            <w:pPr>
              <w:pStyle w:val="TableParagraph"/>
              <w:numPr>
                <w:ilvl w:val="0"/>
                <w:numId w:val="10"/>
              </w:numPr>
              <w:tabs>
                <w:tab w:val="left" w:pos="101"/>
              </w:tabs>
              <w:ind w:right="95"/>
              <w:jc w:val="both"/>
              <w:rPr>
                <w:lang w:val="ru-RU"/>
              </w:rPr>
            </w:pPr>
            <w:r w:rsidRPr="000D7C93">
              <w:rPr>
                <w:sz w:val="21"/>
                <w:lang w:val="ru-RU"/>
              </w:rPr>
              <w:t>Запись информации о зарплате и платежах, которая должна быть известна в рамках личных прав сотрудников,</w:t>
            </w:r>
          </w:p>
          <w:p w14:paraId="1DB5E76A" w14:textId="7804E544" w:rsidR="00343EDC" w:rsidRPr="00343EDC" w:rsidRDefault="00343EDC" w:rsidP="00343EDC">
            <w:pPr>
              <w:pStyle w:val="TableParagraph"/>
              <w:numPr>
                <w:ilvl w:val="0"/>
                <w:numId w:val="10"/>
              </w:numPr>
              <w:tabs>
                <w:tab w:val="left" w:pos="101"/>
              </w:tabs>
              <w:ind w:right="92"/>
              <w:jc w:val="both"/>
              <w:rPr>
                <w:sz w:val="21"/>
                <w:lang w:val="ru-RU"/>
              </w:rPr>
            </w:pPr>
            <w:r w:rsidRPr="000D7C93">
              <w:rPr>
                <w:sz w:val="21"/>
                <w:lang w:val="ru-RU"/>
              </w:rPr>
              <w:t>Учет информации о расходах на деятельность компании.</w:t>
            </w:r>
          </w:p>
        </w:tc>
      </w:tr>
    </w:tbl>
    <w:p w14:paraId="47F7F645" w14:textId="77777777" w:rsidR="00317522" w:rsidRPr="000D7C93" w:rsidRDefault="00317522" w:rsidP="00935D3C">
      <w:pPr>
        <w:pageBreakBefore/>
        <w:widowControl/>
        <w:autoSpaceDE/>
        <w:spacing w:after="160" w:line="256" w:lineRule="auto"/>
        <w:rPr>
          <w:lang w:val="ru-RU"/>
        </w:rPr>
      </w:pPr>
    </w:p>
    <w:sectPr w:rsidR="00317522" w:rsidRPr="000D7C93" w:rsidSect="00DD33AD">
      <w:headerReference w:type="default" r:id="rId22"/>
      <w:footerReference w:type="default" r:id="rId23"/>
      <w:pgSz w:w="12240" w:h="15840"/>
      <w:pgMar w:top="1340" w:right="1720" w:bottom="1400" w:left="1640"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B0C9" w14:textId="77777777" w:rsidR="00DD33AD" w:rsidRDefault="00DD33AD">
      <w:r>
        <w:separator/>
      </w:r>
    </w:p>
  </w:endnote>
  <w:endnote w:type="continuationSeparator" w:id="0">
    <w:p w14:paraId="390131B9" w14:textId="77777777" w:rsidR="00DD33AD" w:rsidRDefault="00DD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A26E"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59264" behindDoc="1" locked="0" layoutInCell="1" allowOverlap="1" wp14:anchorId="7CC44C33" wp14:editId="11AC2E74">
              <wp:simplePos x="0" y="0"/>
              <wp:positionH relativeFrom="page">
                <wp:posOffset>5434334</wp:posOffset>
              </wp:positionH>
              <wp:positionV relativeFrom="page">
                <wp:posOffset>9153528</wp:posOffset>
              </wp:positionV>
              <wp:extent cx="1192533" cy="294007"/>
              <wp:effectExtent l="0" t="0" r="7617" b="10793"/>
              <wp:wrapNone/>
              <wp:docPr id="1881756298"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41F66666" w14:textId="5DA2A76A" w:rsidR="001D443C" w:rsidRDefault="007465C9">
                          <w:pPr>
                            <w:spacing w:before="18"/>
                            <w:ind w:right="58"/>
                            <w:jc w:val="right"/>
                          </w:pPr>
                          <w:r>
                            <w:fldChar w:fldCharType="begin"/>
                          </w:r>
                          <w:r>
                            <w:instrText xml:space="preserve"> PAGE </w:instrText>
                          </w:r>
                          <w:r>
                            <w:fldChar w:fldCharType="separate"/>
                          </w:r>
                          <w:r>
                            <w:rPr>
                              <w:noProof/>
                            </w:rPr>
                            <w:t>1</w:t>
                          </w:r>
                          <w:r>
                            <w:fldChar w:fldCharType="end"/>
                          </w:r>
                        </w:p>
                        <w:p w14:paraId="24C33551"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7CC44C33" id="_x0000_t202" coordsize="21600,21600" o:spt="202" path="m,l,21600r21600,l21600,xe">
              <v:stroke joinstyle="miter"/>
              <v:path gradientshapeok="t" o:connecttype="rect"/>
            </v:shapetype>
            <v:shape id="Надпись 2" o:spid="_x0000_s1026" type="#_x0000_t202" style="position:absolute;margin-left:427.9pt;margin-top:720.75pt;width:93.9pt;height:23.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" filled="f" stroked="f">
              <v:textbox inset="0,0,0,0">
                <w:txbxContent>
                  <w:p w14:paraId="41F66666" w14:textId="5DA2A76A" w:rsidR="001D443C" w:rsidRDefault="007465C9">
                    <w:pPr>
                      <w:spacing w:before="18"/>
                      <w:ind w:right="58"/>
                      <w:jc w:val="right"/>
                    </w:pPr>
                    <w:r>
                      <w:fldChar w:fldCharType="begin"/>
                    </w:r>
                    <w:r>
                      <w:instrText xml:space="preserve"> PAGE </w:instrText>
                    </w:r>
                    <w:r>
                      <w:fldChar w:fldCharType="separate"/>
                    </w:r>
                    <w:r>
                      <w:rPr>
                        <w:noProof/>
                      </w:rPr>
                      <w:t>1</w:t>
                    </w:r>
                    <w:r>
                      <w:fldChar w:fldCharType="end"/>
                    </w:r>
                  </w:p>
                  <w:p w14:paraId="24C33551" w14:textId="77777777" w:rsidR="001D443C" w:rsidRDefault="001D443C">
                    <w:pPr>
                      <w:spacing w:before="9"/>
                      <w:ind w:right="59"/>
                      <w:jc w:val="right"/>
                      <w:rPr>
                        <w:sz w:val="18"/>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75B9"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85888" behindDoc="1" locked="0" layoutInCell="1" allowOverlap="1" wp14:anchorId="7BDC8EC4" wp14:editId="575DEE5C">
              <wp:simplePos x="0" y="0"/>
              <wp:positionH relativeFrom="page">
                <wp:posOffset>5434334</wp:posOffset>
              </wp:positionH>
              <wp:positionV relativeFrom="page">
                <wp:posOffset>9153528</wp:posOffset>
              </wp:positionV>
              <wp:extent cx="1192533" cy="294007"/>
              <wp:effectExtent l="0" t="0" r="7617" b="10793"/>
              <wp:wrapNone/>
              <wp:docPr id="34213340"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33ABB424" w14:textId="1EFEA0B2" w:rsidR="001D443C" w:rsidRDefault="007465C9">
                          <w:pPr>
                            <w:spacing w:before="18"/>
                            <w:ind w:right="58"/>
                            <w:jc w:val="right"/>
                          </w:pPr>
                          <w:r>
                            <w:fldChar w:fldCharType="begin"/>
                          </w:r>
                          <w:r>
                            <w:instrText xml:space="preserve"> PAGE </w:instrText>
                          </w:r>
                          <w:r>
                            <w:fldChar w:fldCharType="separate"/>
                          </w:r>
                          <w:r w:rsidR="0063654E">
                            <w:rPr>
                              <w:noProof/>
                            </w:rPr>
                            <w:t>13</w:t>
                          </w:r>
                          <w:r>
                            <w:fldChar w:fldCharType="end"/>
                          </w:r>
                        </w:p>
                        <w:p w14:paraId="5D2A9714"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7BDC8EC4" id="_x0000_t202" coordsize="21600,21600" o:spt="202" path="m,l,21600r21600,l21600,xe">
              <v:stroke joinstyle="miter"/>
              <v:path gradientshapeok="t" o:connecttype="rect"/>
            </v:shapetype>
            <v:shape id="_x0000_s1035" type="#_x0000_t202" style="position:absolute;margin-left:427.9pt;margin-top:720.75pt;width:93.9pt;height:23.15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Csg+Xi3AQAAYwMAAA4AAAAAAAAAAAAAAAAALgIAAGRy&#10;cy9lMm9Eb2MueG1sUEsBAi0AFAAGAAgAAAAhAPo3pwHiAAAADgEAAA8AAAAAAAAAAAAAAAAAEQQA&#10;AGRycy9kb3ducmV2LnhtbFBLBQYAAAAABAAEAPMAAAAgBQAAAAA=&#10;" filled="f" stroked="f">
              <v:textbox inset="0,0,0,0">
                <w:txbxContent>
                  <w:p w14:paraId="33ABB424" w14:textId="1EFEA0B2" w:rsidR="001D443C" w:rsidRDefault="007465C9">
                    <w:pPr>
                      <w:spacing w:before="18"/>
                      <w:ind w:right="58"/>
                      <w:jc w:val="right"/>
                    </w:pPr>
                    <w:r>
                      <w:fldChar w:fldCharType="begin"/>
                    </w:r>
                    <w:r>
                      <w:instrText xml:space="preserve"> PAGE </w:instrText>
                    </w:r>
                    <w:r>
                      <w:fldChar w:fldCharType="separate"/>
                    </w:r>
                    <w:r w:rsidR="0063654E">
                      <w:rPr>
                        <w:noProof/>
                      </w:rPr>
                      <w:t>13</w:t>
                    </w:r>
                    <w:r>
                      <w:fldChar w:fldCharType="end"/>
                    </w:r>
                  </w:p>
                  <w:p w14:paraId="5D2A9714" w14:textId="77777777" w:rsidR="001D443C" w:rsidRDefault="001D443C">
                    <w:pPr>
                      <w:spacing w:before="9"/>
                      <w:ind w:right="59"/>
                      <w:jc w:val="right"/>
                      <w:rPr>
                        <w:sz w:val="18"/>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6042"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89984" behindDoc="1" locked="0" layoutInCell="1" allowOverlap="1" wp14:anchorId="4FB53D76" wp14:editId="7703BC31">
              <wp:simplePos x="0" y="0"/>
              <wp:positionH relativeFrom="page">
                <wp:posOffset>5434334</wp:posOffset>
              </wp:positionH>
              <wp:positionV relativeFrom="page">
                <wp:posOffset>9153528</wp:posOffset>
              </wp:positionV>
              <wp:extent cx="1192533" cy="294007"/>
              <wp:effectExtent l="0" t="0" r="7617" b="10793"/>
              <wp:wrapNone/>
              <wp:docPr id="296671700"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25161159" w14:textId="09978AFB" w:rsidR="001D443C" w:rsidRDefault="007465C9">
                          <w:pPr>
                            <w:spacing w:before="18"/>
                            <w:ind w:right="58"/>
                            <w:jc w:val="right"/>
                          </w:pPr>
                          <w:r>
                            <w:fldChar w:fldCharType="begin"/>
                          </w:r>
                          <w:r>
                            <w:instrText xml:space="preserve"> PAGE </w:instrText>
                          </w:r>
                          <w:r>
                            <w:fldChar w:fldCharType="separate"/>
                          </w:r>
                          <w:r w:rsidR="0063654E">
                            <w:rPr>
                              <w:noProof/>
                            </w:rPr>
                            <w:t>15</w:t>
                          </w:r>
                          <w:r>
                            <w:fldChar w:fldCharType="end"/>
                          </w:r>
                        </w:p>
                        <w:p w14:paraId="5AA448CA"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4FB53D76" id="_x0000_t202" coordsize="21600,21600" o:spt="202" path="m,l,21600r21600,l21600,xe">
              <v:stroke joinstyle="miter"/>
              <v:path gradientshapeok="t" o:connecttype="rect"/>
            </v:shapetype>
            <v:shape id="_x0000_s1036" type="#_x0000_t202" style="position:absolute;margin-left:427.9pt;margin-top:720.75pt;width:93.9pt;height:23.15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" filled="f" stroked="f">
              <v:textbox inset="0,0,0,0">
                <w:txbxContent>
                  <w:p w14:paraId="25161159" w14:textId="09978AFB" w:rsidR="001D443C" w:rsidRDefault="007465C9">
                    <w:pPr>
                      <w:spacing w:before="18"/>
                      <w:ind w:right="58"/>
                      <w:jc w:val="right"/>
                    </w:pPr>
                    <w:r>
                      <w:fldChar w:fldCharType="begin"/>
                    </w:r>
                    <w:r>
                      <w:instrText xml:space="preserve"> PAGE </w:instrText>
                    </w:r>
                    <w:r>
                      <w:fldChar w:fldCharType="separate"/>
                    </w:r>
                    <w:r w:rsidR="0063654E">
                      <w:rPr>
                        <w:noProof/>
                      </w:rPr>
                      <w:t>1</w:t>
                    </w:r>
                    <w:r w:rsidR="0063654E">
                      <w:rPr>
                        <w:noProof/>
                      </w:rPr>
                      <w:t>5</w:t>
                    </w:r>
                    <w:r>
                      <w:fldChar w:fldCharType="end"/>
                    </w:r>
                  </w:p>
                  <w:p w14:paraId="5AA448CA" w14:textId="77777777" w:rsidR="001D443C" w:rsidRDefault="001D443C">
                    <w:pPr>
                      <w:spacing w:before="9"/>
                      <w:ind w:right="59"/>
                      <w:jc w:val="right"/>
                      <w:rPr>
                        <w:sz w:val="18"/>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7F8A"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92032" behindDoc="1" locked="0" layoutInCell="1" allowOverlap="1" wp14:anchorId="6557AC51" wp14:editId="6F7A9DD4">
              <wp:simplePos x="0" y="0"/>
              <wp:positionH relativeFrom="page">
                <wp:posOffset>5434334</wp:posOffset>
              </wp:positionH>
              <wp:positionV relativeFrom="page">
                <wp:posOffset>9153528</wp:posOffset>
              </wp:positionV>
              <wp:extent cx="1192533" cy="294007"/>
              <wp:effectExtent l="0" t="0" r="7617" b="10793"/>
              <wp:wrapNone/>
              <wp:docPr id="662687939"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0EAEAE2A" w14:textId="2FC196EA" w:rsidR="001D443C" w:rsidRDefault="007465C9">
                          <w:pPr>
                            <w:spacing w:before="18"/>
                            <w:ind w:right="58"/>
                            <w:jc w:val="right"/>
                          </w:pPr>
                          <w:r>
                            <w:fldChar w:fldCharType="begin"/>
                          </w:r>
                          <w:r>
                            <w:instrText xml:space="preserve"> PAGE </w:instrText>
                          </w:r>
                          <w:r>
                            <w:fldChar w:fldCharType="separate"/>
                          </w:r>
                          <w:r w:rsidR="0063654E">
                            <w:rPr>
                              <w:noProof/>
                            </w:rPr>
                            <w:t>16</w:t>
                          </w:r>
                          <w:r>
                            <w:fldChar w:fldCharType="end"/>
                          </w:r>
                        </w:p>
                        <w:p w14:paraId="5E5C3661"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6557AC51" id="_x0000_t202" coordsize="21600,21600" o:spt="202" path="m,l,21600r21600,l21600,xe">
              <v:stroke joinstyle="miter"/>
              <v:path gradientshapeok="t" o:connecttype="rect"/>
            </v:shapetype>
            <v:shape id="_x0000_s1037" type="#_x0000_t202" style="position:absolute;margin-left:427.9pt;margin-top:720.75pt;width:93.9pt;height:23.15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I2D9H63AQAAZAMAAA4AAAAAAAAAAAAAAAAALgIAAGRy&#10;cy9lMm9Eb2MueG1sUEsBAi0AFAAGAAgAAAAhAPo3pwHiAAAADgEAAA8AAAAAAAAAAAAAAAAAEQQA&#10;AGRycy9kb3ducmV2LnhtbFBLBQYAAAAABAAEAPMAAAAgBQAAAAA=&#10;" filled="f" stroked="f">
              <v:textbox inset="0,0,0,0">
                <w:txbxContent>
                  <w:p w14:paraId="0EAEAE2A" w14:textId="2FC196EA" w:rsidR="001D443C" w:rsidRDefault="007465C9">
                    <w:pPr>
                      <w:spacing w:before="18"/>
                      <w:ind w:right="58"/>
                      <w:jc w:val="right"/>
                    </w:pPr>
                    <w:r>
                      <w:fldChar w:fldCharType="begin"/>
                    </w:r>
                    <w:r>
                      <w:instrText xml:space="preserve"> PAGE </w:instrText>
                    </w:r>
                    <w:r>
                      <w:fldChar w:fldCharType="separate"/>
                    </w:r>
                    <w:r w:rsidR="0063654E">
                      <w:rPr>
                        <w:noProof/>
                      </w:rPr>
                      <w:t>16</w:t>
                    </w:r>
                    <w:r>
                      <w:fldChar w:fldCharType="end"/>
                    </w:r>
                  </w:p>
                  <w:p w14:paraId="5E5C3661" w14:textId="77777777" w:rsidR="001D443C" w:rsidRDefault="001D443C">
                    <w:pPr>
                      <w:spacing w:before="9"/>
                      <w:ind w:right="59"/>
                      <w:jc w:val="right"/>
                      <w:rPr>
                        <w:sz w:val="18"/>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3D29"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94080" behindDoc="1" locked="0" layoutInCell="1" allowOverlap="1" wp14:anchorId="4E05B843" wp14:editId="4C7AD20F">
              <wp:simplePos x="0" y="0"/>
              <wp:positionH relativeFrom="page">
                <wp:posOffset>5434334</wp:posOffset>
              </wp:positionH>
              <wp:positionV relativeFrom="page">
                <wp:posOffset>9153528</wp:posOffset>
              </wp:positionV>
              <wp:extent cx="1192533" cy="294007"/>
              <wp:effectExtent l="0" t="0" r="7617" b="10793"/>
              <wp:wrapNone/>
              <wp:docPr id="1495011767"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7D79DA13" w14:textId="6C2B08B8" w:rsidR="001D443C" w:rsidRDefault="007465C9">
                          <w:pPr>
                            <w:spacing w:before="18"/>
                            <w:ind w:right="58"/>
                            <w:jc w:val="right"/>
                          </w:pPr>
                          <w:r>
                            <w:fldChar w:fldCharType="begin"/>
                          </w:r>
                          <w:r>
                            <w:instrText xml:space="preserve"> PAGE </w:instrText>
                          </w:r>
                          <w:r>
                            <w:fldChar w:fldCharType="separate"/>
                          </w:r>
                          <w:r w:rsidR="0063654E">
                            <w:rPr>
                              <w:noProof/>
                            </w:rPr>
                            <w:t>17</w:t>
                          </w:r>
                          <w:r>
                            <w:fldChar w:fldCharType="end"/>
                          </w:r>
                        </w:p>
                        <w:p w14:paraId="46B007BC"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4E05B843" id="_x0000_t202" coordsize="21600,21600" o:spt="202" path="m,l,21600r21600,l21600,xe">
              <v:stroke joinstyle="miter"/>
              <v:path gradientshapeok="t" o:connecttype="rect"/>
            </v:shapetype>
            <v:shape id="_x0000_s1038" type="#_x0000_t202" style="position:absolute;margin-left:427.9pt;margin-top:720.75pt;width:93.9pt;height:23.15pt;z-index:-25162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OHHbNW3AQAAZAMAAA4AAAAAAAAAAAAAAAAALgIAAGRy&#10;cy9lMm9Eb2MueG1sUEsBAi0AFAAGAAgAAAAhAPo3pwHiAAAADgEAAA8AAAAAAAAAAAAAAAAAEQQA&#10;AGRycy9kb3ducmV2LnhtbFBLBQYAAAAABAAEAPMAAAAgBQAAAAA=&#10;" filled="f" stroked="f">
              <v:textbox inset="0,0,0,0">
                <w:txbxContent>
                  <w:p w14:paraId="7D79DA13" w14:textId="6C2B08B8" w:rsidR="001D443C" w:rsidRDefault="007465C9">
                    <w:pPr>
                      <w:spacing w:before="18"/>
                      <w:ind w:right="58"/>
                      <w:jc w:val="right"/>
                    </w:pPr>
                    <w:r>
                      <w:fldChar w:fldCharType="begin"/>
                    </w:r>
                    <w:r>
                      <w:instrText xml:space="preserve"> PAGE </w:instrText>
                    </w:r>
                    <w:r>
                      <w:fldChar w:fldCharType="separate"/>
                    </w:r>
                    <w:r w:rsidR="0063654E">
                      <w:rPr>
                        <w:noProof/>
                      </w:rPr>
                      <w:t>17</w:t>
                    </w:r>
                    <w:r>
                      <w:fldChar w:fldCharType="end"/>
                    </w:r>
                  </w:p>
                  <w:p w14:paraId="46B007BC" w14:textId="77777777" w:rsidR="001D443C" w:rsidRDefault="001D443C">
                    <w:pPr>
                      <w:spacing w:before="9"/>
                      <w:ind w:right="59"/>
                      <w:jc w:val="right"/>
                      <w:rPr>
                        <w:sz w:val="18"/>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01CC" w14:textId="77777777" w:rsidR="001D443C" w:rsidRDefault="007465C9">
    <w:pPr>
      <w:pStyle w:val="GvdeMetni"/>
      <w:spacing w:line="12" w:lineRule="auto"/>
    </w:pPr>
    <w:r>
      <w:rPr>
        <w:noProof/>
        <w:lang w:val="en-US"/>
      </w:rPr>
      <mc:AlternateContent>
        <mc:Choice Requires="wps">
          <w:drawing>
            <wp:anchor distT="0" distB="0" distL="114300" distR="114300" simplePos="0" relativeHeight="251712512" behindDoc="1" locked="0" layoutInCell="1" allowOverlap="1" wp14:anchorId="1EAF2053" wp14:editId="5406D041">
              <wp:simplePos x="0" y="0"/>
              <wp:positionH relativeFrom="page">
                <wp:posOffset>3810000</wp:posOffset>
              </wp:positionH>
              <wp:positionV relativeFrom="page">
                <wp:posOffset>9286875</wp:posOffset>
              </wp:positionV>
              <wp:extent cx="342900" cy="238125"/>
              <wp:effectExtent l="0" t="0" r="0" b="9525"/>
              <wp:wrapNone/>
              <wp:docPr id="1013240630" name="Metin Kutusu 1"/>
              <wp:cNvGraphicFramePr/>
              <a:graphic xmlns:a="http://schemas.openxmlformats.org/drawingml/2006/main">
                <a:graphicData uri="http://schemas.microsoft.com/office/word/2010/wordprocessingShape">
                  <wps:wsp>
                    <wps:cNvSpPr txBox="1"/>
                    <wps:spPr>
                      <a:xfrm>
                        <a:off x="0" y="0"/>
                        <a:ext cx="342900" cy="238125"/>
                      </a:xfrm>
                      <a:prstGeom prst="rect">
                        <a:avLst/>
                      </a:prstGeom>
                      <a:noFill/>
                      <a:ln>
                        <a:noFill/>
                        <a:prstDash/>
                      </a:ln>
                    </wps:spPr>
                    <wps:txbx>
                      <w:txbxContent>
                        <w:p w14:paraId="087717C8" w14:textId="3ADD6395" w:rsidR="001D443C" w:rsidRDefault="007465C9">
                          <w:pPr>
                            <w:spacing w:before="15"/>
                            <w:ind w:left="60"/>
                          </w:pPr>
                          <w:r>
                            <w:fldChar w:fldCharType="begin"/>
                          </w:r>
                          <w:r>
                            <w:instrText xml:space="preserve"> PAGE </w:instrText>
                          </w:r>
                          <w:r>
                            <w:fldChar w:fldCharType="separate"/>
                          </w:r>
                          <w:r w:rsidR="0063654E">
                            <w:rPr>
                              <w:noProof/>
                            </w:rPr>
                            <w:t>20</w:t>
                          </w:r>
                          <w: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EAF2053" id="_x0000_t202" coordsize="21600,21600" o:spt="202" path="m,l,21600r21600,l21600,xe">
              <v:stroke joinstyle="miter"/>
              <v:path gradientshapeok="t" o:connecttype="rect"/>
            </v:shapetype>
            <v:shape id="Metin Kutusu 1" o:spid="_x0000_s1039" type="#_x0000_t202" style="position:absolute;left:0;text-align:left;margin-left:300pt;margin-top:731.25pt;width:27pt;height:18.7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" filled="f" stroked="f">
              <v:textbox inset="0,0,0,0">
                <w:txbxContent>
                  <w:p w14:paraId="087717C8" w14:textId="3ADD6395" w:rsidR="001D443C" w:rsidRDefault="007465C9">
                    <w:pPr>
                      <w:spacing w:before="15"/>
                      <w:ind w:left="60"/>
                    </w:pPr>
                    <w:r>
                      <w:fldChar w:fldCharType="begin"/>
                    </w:r>
                    <w:r>
                      <w:instrText xml:space="preserve"> PAGE </w:instrText>
                    </w:r>
                    <w:r>
                      <w:fldChar w:fldCharType="separate"/>
                    </w:r>
                    <w:r w:rsidR="0063654E">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54AA"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61312" behindDoc="1" locked="0" layoutInCell="1" allowOverlap="1" wp14:anchorId="157ECE2B" wp14:editId="3CB7F9AC">
              <wp:simplePos x="0" y="0"/>
              <wp:positionH relativeFrom="page">
                <wp:posOffset>5434334</wp:posOffset>
              </wp:positionH>
              <wp:positionV relativeFrom="page">
                <wp:posOffset>9153528</wp:posOffset>
              </wp:positionV>
              <wp:extent cx="1192533" cy="294007"/>
              <wp:effectExtent l="0" t="0" r="7617" b="10793"/>
              <wp:wrapNone/>
              <wp:docPr id="978768369"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2C44693A" w14:textId="7E96C1E4" w:rsidR="001D443C" w:rsidRDefault="007465C9">
                          <w:pPr>
                            <w:spacing w:before="18"/>
                            <w:ind w:right="58"/>
                            <w:jc w:val="right"/>
                          </w:pPr>
                          <w:r>
                            <w:fldChar w:fldCharType="begin"/>
                          </w:r>
                          <w:r>
                            <w:instrText xml:space="preserve"> PAGE </w:instrText>
                          </w:r>
                          <w:r>
                            <w:fldChar w:fldCharType="separate"/>
                          </w:r>
                          <w:r w:rsidR="0063654E">
                            <w:rPr>
                              <w:noProof/>
                            </w:rPr>
                            <w:t>2</w:t>
                          </w:r>
                          <w:r>
                            <w:fldChar w:fldCharType="end"/>
                          </w:r>
                        </w:p>
                        <w:p w14:paraId="57859409"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157ECE2B" id="_x0000_t202" coordsize="21600,21600" o:spt="202" path="m,l,21600r21600,l21600,xe">
              <v:stroke joinstyle="miter"/>
              <v:path gradientshapeok="t" o:connecttype="rect"/>
            </v:shapetype>
            <v:shape id="_x0000_s1027" type="#_x0000_t202" style="position:absolute;margin-left:427.9pt;margin-top:720.75pt;width:93.9pt;height:23.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" filled="f" stroked="f">
              <v:textbox inset="0,0,0,0">
                <w:txbxContent>
                  <w:p w14:paraId="2C44693A" w14:textId="7E96C1E4" w:rsidR="001D443C" w:rsidRDefault="007465C9">
                    <w:pPr>
                      <w:spacing w:before="18"/>
                      <w:ind w:right="58"/>
                      <w:jc w:val="right"/>
                    </w:pPr>
                    <w:r>
                      <w:fldChar w:fldCharType="begin"/>
                    </w:r>
                    <w:r>
                      <w:instrText xml:space="preserve"> PAGE </w:instrText>
                    </w:r>
                    <w:r>
                      <w:fldChar w:fldCharType="separate"/>
                    </w:r>
                    <w:r w:rsidR="0063654E">
                      <w:rPr>
                        <w:noProof/>
                      </w:rPr>
                      <w:t>2</w:t>
                    </w:r>
                    <w:r>
                      <w:fldChar w:fldCharType="end"/>
                    </w:r>
                  </w:p>
                  <w:p w14:paraId="57859409" w14:textId="77777777" w:rsidR="001D443C" w:rsidRDefault="001D443C">
                    <w:pPr>
                      <w:spacing w:before="9"/>
                      <w:ind w:right="59"/>
                      <w:jc w:val="right"/>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6238"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63360" behindDoc="1" locked="0" layoutInCell="1" allowOverlap="1" wp14:anchorId="78F22235" wp14:editId="7C174C94">
              <wp:simplePos x="0" y="0"/>
              <wp:positionH relativeFrom="page">
                <wp:posOffset>5434334</wp:posOffset>
              </wp:positionH>
              <wp:positionV relativeFrom="page">
                <wp:posOffset>9153528</wp:posOffset>
              </wp:positionV>
              <wp:extent cx="1192533" cy="294007"/>
              <wp:effectExtent l="0" t="0" r="7617" b="10793"/>
              <wp:wrapNone/>
              <wp:docPr id="538803461"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4E2FD07D" w14:textId="31613C70" w:rsidR="001D443C" w:rsidRDefault="007465C9">
                          <w:pPr>
                            <w:spacing w:before="18"/>
                            <w:ind w:right="58"/>
                            <w:jc w:val="right"/>
                          </w:pPr>
                          <w:r>
                            <w:fldChar w:fldCharType="begin"/>
                          </w:r>
                          <w:r>
                            <w:instrText xml:space="preserve"> PAGE </w:instrText>
                          </w:r>
                          <w:r>
                            <w:fldChar w:fldCharType="separate"/>
                          </w:r>
                          <w:r w:rsidR="0063654E">
                            <w:rPr>
                              <w:noProof/>
                            </w:rPr>
                            <w:t>3</w:t>
                          </w:r>
                          <w:r>
                            <w:fldChar w:fldCharType="end"/>
                          </w:r>
                        </w:p>
                        <w:p w14:paraId="1B5E27B9"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78F22235" id="_x0000_t202" coordsize="21600,21600" o:spt="202" path="m,l,21600r21600,l21600,xe">
              <v:stroke joinstyle="miter"/>
              <v:path gradientshapeok="t" o:connecttype="rect"/>
            </v:shapetype>
            <v:shape id="_x0000_s1028" type="#_x0000_t202" style="position:absolute;margin-left:427.9pt;margin-top:720.75pt;width:93.9pt;height:23.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" filled="f" stroked="f">
              <v:textbox inset="0,0,0,0">
                <w:txbxContent>
                  <w:p w14:paraId="4E2FD07D" w14:textId="31613C70" w:rsidR="001D443C" w:rsidRDefault="007465C9">
                    <w:pPr>
                      <w:spacing w:before="18"/>
                      <w:ind w:right="58"/>
                      <w:jc w:val="right"/>
                    </w:pPr>
                    <w:r>
                      <w:fldChar w:fldCharType="begin"/>
                    </w:r>
                    <w:r>
                      <w:instrText xml:space="preserve"> PAGE </w:instrText>
                    </w:r>
                    <w:r>
                      <w:fldChar w:fldCharType="separate"/>
                    </w:r>
                    <w:r w:rsidR="0063654E">
                      <w:rPr>
                        <w:noProof/>
                      </w:rPr>
                      <w:t>3</w:t>
                    </w:r>
                    <w:r>
                      <w:fldChar w:fldCharType="end"/>
                    </w:r>
                  </w:p>
                  <w:p w14:paraId="1B5E27B9" w14:textId="77777777" w:rsidR="001D443C" w:rsidRDefault="001D443C">
                    <w:pPr>
                      <w:spacing w:before="9"/>
                      <w:ind w:right="59"/>
                      <w:jc w:val="right"/>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4328"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65408" behindDoc="1" locked="0" layoutInCell="1" allowOverlap="1" wp14:anchorId="24E1B763" wp14:editId="024520EB">
              <wp:simplePos x="0" y="0"/>
              <wp:positionH relativeFrom="page">
                <wp:posOffset>5434334</wp:posOffset>
              </wp:positionH>
              <wp:positionV relativeFrom="page">
                <wp:posOffset>9153528</wp:posOffset>
              </wp:positionV>
              <wp:extent cx="1192533" cy="294007"/>
              <wp:effectExtent l="0" t="0" r="7617" b="10793"/>
              <wp:wrapNone/>
              <wp:docPr id="382445941"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1613B285" w14:textId="7CA440EA" w:rsidR="001D443C" w:rsidRDefault="007465C9">
                          <w:pPr>
                            <w:spacing w:before="18"/>
                            <w:ind w:right="58"/>
                            <w:jc w:val="right"/>
                          </w:pPr>
                          <w:r>
                            <w:fldChar w:fldCharType="begin"/>
                          </w:r>
                          <w:r>
                            <w:instrText xml:space="preserve"> PAGE </w:instrText>
                          </w:r>
                          <w:r>
                            <w:fldChar w:fldCharType="separate"/>
                          </w:r>
                          <w:r w:rsidR="0063654E">
                            <w:rPr>
                              <w:noProof/>
                            </w:rPr>
                            <w:t>4</w:t>
                          </w:r>
                          <w:r>
                            <w:fldChar w:fldCharType="end"/>
                          </w:r>
                        </w:p>
                        <w:p w14:paraId="0CB44C8B"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24E1B763" id="_x0000_t202" coordsize="21600,21600" o:spt="202" path="m,l,21600r21600,l21600,xe">
              <v:stroke joinstyle="miter"/>
              <v:path gradientshapeok="t" o:connecttype="rect"/>
            </v:shapetype>
            <v:shape id="_x0000_s1029" type="#_x0000_t202" style="position:absolute;margin-left:427.9pt;margin-top:720.75pt;width:93.9pt;height:23.1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MG1Sje3AQAAYwMAAA4AAAAAAAAAAAAAAAAALgIAAGRy&#10;cy9lMm9Eb2MueG1sUEsBAi0AFAAGAAgAAAAhAPo3pwHiAAAADgEAAA8AAAAAAAAAAAAAAAAAEQQA&#10;AGRycy9kb3ducmV2LnhtbFBLBQYAAAAABAAEAPMAAAAgBQAAAAA=&#10;" filled="f" stroked="f">
              <v:textbox inset="0,0,0,0">
                <w:txbxContent>
                  <w:p w14:paraId="1613B285" w14:textId="7CA440EA" w:rsidR="001D443C" w:rsidRDefault="007465C9">
                    <w:pPr>
                      <w:spacing w:before="18"/>
                      <w:ind w:right="58"/>
                      <w:jc w:val="right"/>
                    </w:pPr>
                    <w:r>
                      <w:fldChar w:fldCharType="begin"/>
                    </w:r>
                    <w:r>
                      <w:instrText xml:space="preserve"> PAGE </w:instrText>
                    </w:r>
                    <w:r>
                      <w:fldChar w:fldCharType="separate"/>
                    </w:r>
                    <w:r w:rsidR="0063654E">
                      <w:rPr>
                        <w:noProof/>
                      </w:rPr>
                      <w:t>4</w:t>
                    </w:r>
                    <w:r>
                      <w:fldChar w:fldCharType="end"/>
                    </w:r>
                  </w:p>
                  <w:p w14:paraId="0CB44C8B" w14:textId="77777777" w:rsidR="001D443C" w:rsidRDefault="001D443C">
                    <w:pPr>
                      <w:spacing w:before="9"/>
                      <w:ind w:right="59"/>
                      <w:jc w:val="right"/>
                      <w:rPr>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C818"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67456" behindDoc="1" locked="0" layoutInCell="1" allowOverlap="1" wp14:anchorId="310C8394" wp14:editId="4820A50D">
              <wp:simplePos x="0" y="0"/>
              <wp:positionH relativeFrom="page">
                <wp:posOffset>5434334</wp:posOffset>
              </wp:positionH>
              <wp:positionV relativeFrom="page">
                <wp:posOffset>9153528</wp:posOffset>
              </wp:positionV>
              <wp:extent cx="1192533" cy="294007"/>
              <wp:effectExtent l="0" t="0" r="7617" b="10793"/>
              <wp:wrapNone/>
              <wp:docPr id="629736540"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3D8E112B" w14:textId="7F7AE899" w:rsidR="001D443C" w:rsidRDefault="007465C9">
                          <w:pPr>
                            <w:spacing w:before="18"/>
                            <w:ind w:right="58"/>
                            <w:jc w:val="right"/>
                          </w:pPr>
                          <w:r>
                            <w:fldChar w:fldCharType="begin"/>
                          </w:r>
                          <w:r>
                            <w:instrText xml:space="preserve"> PAGE </w:instrText>
                          </w:r>
                          <w:r>
                            <w:fldChar w:fldCharType="separate"/>
                          </w:r>
                          <w:r w:rsidR="0063654E">
                            <w:rPr>
                              <w:noProof/>
                            </w:rPr>
                            <w:t>5</w:t>
                          </w:r>
                          <w:r>
                            <w:fldChar w:fldCharType="end"/>
                          </w:r>
                        </w:p>
                        <w:p w14:paraId="0E3570AC"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310C8394" id="_x0000_t202" coordsize="21600,21600" o:spt="202" path="m,l,21600r21600,l21600,xe">
              <v:stroke joinstyle="miter"/>
              <v:path gradientshapeok="t" o:connecttype="rect"/>
            </v:shapetype>
            <v:shape id="_x0000_s1030" type="#_x0000_t202" style="position:absolute;margin-left:427.9pt;margin-top:720.75pt;width:93.9pt;height:23.1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HwHg923AQAAYwMAAA4AAAAAAAAAAAAAAAAALgIAAGRy&#10;cy9lMm9Eb2MueG1sUEsBAi0AFAAGAAgAAAAhAPo3pwHiAAAADgEAAA8AAAAAAAAAAAAAAAAAEQQA&#10;AGRycy9kb3ducmV2LnhtbFBLBQYAAAAABAAEAPMAAAAgBQAAAAA=&#10;" filled="f" stroked="f">
              <v:textbox inset="0,0,0,0">
                <w:txbxContent>
                  <w:p w14:paraId="3D8E112B" w14:textId="7F7AE899" w:rsidR="001D443C" w:rsidRDefault="007465C9">
                    <w:pPr>
                      <w:spacing w:before="18"/>
                      <w:ind w:right="58"/>
                      <w:jc w:val="right"/>
                    </w:pPr>
                    <w:r>
                      <w:fldChar w:fldCharType="begin"/>
                    </w:r>
                    <w:r>
                      <w:instrText xml:space="preserve"> PAGE </w:instrText>
                    </w:r>
                    <w:r>
                      <w:fldChar w:fldCharType="separate"/>
                    </w:r>
                    <w:r w:rsidR="0063654E">
                      <w:rPr>
                        <w:noProof/>
                      </w:rPr>
                      <w:t>5</w:t>
                    </w:r>
                    <w:r>
                      <w:fldChar w:fldCharType="end"/>
                    </w:r>
                  </w:p>
                  <w:p w14:paraId="0E3570AC" w14:textId="77777777" w:rsidR="001D443C" w:rsidRDefault="001D443C">
                    <w:pPr>
                      <w:spacing w:before="9"/>
                      <w:ind w:right="59"/>
                      <w:jc w:val="right"/>
                      <w:rPr>
                        <w:sz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3342"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69504" behindDoc="1" locked="0" layoutInCell="1" allowOverlap="1" wp14:anchorId="2768BDDD" wp14:editId="78488E77">
              <wp:simplePos x="0" y="0"/>
              <wp:positionH relativeFrom="page">
                <wp:posOffset>5434334</wp:posOffset>
              </wp:positionH>
              <wp:positionV relativeFrom="page">
                <wp:posOffset>9153528</wp:posOffset>
              </wp:positionV>
              <wp:extent cx="1192533" cy="294007"/>
              <wp:effectExtent l="0" t="0" r="7617" b="10793"/>
              <wp:wrapNone/>
              <wp:docPr id="1440850652"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592E3AE4" w14:textId="385C5B48" w:rsidR="001D443C" w:rsidRDefault="007465C9">
                          <w:pPr>
                            <w:spacing w:before="18"/>
                            <w:ind w:right="58"/>
                            <w:jc w:val="right"/>
                          </w:pPr>
                          <w:r>
                            <w:fldChar w:fldCharType="begin"/>
                          </w:r>
                          <w:r>
                            <w:instrText xml:space="preserve"> PAGE </w:instrText>
                          </w:r>
                          <w:r>
                            <w:fldChar w:fldCharType="separate"/>
                          </w:r>
                          <w:r w:rsidR="0063654E">
                            <w:rPr>
                              <w:noProof/>
                            </w:rPr>
                            <w:t>6</w:t>
                          </w:r>
                          <w:r>
                            <w:fldChar w:fldCharType="end"/>
                          </w:r>
                        </w:p>
                        <w:p w14:paraId="5D9630D1"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2768BDDD" id="_x0000_t202" coordsize="21600,21600" o:spt="202" path="m,l,21600r21600,l21600,xe">
              <v:stroke joinstyle="miter"/>
              <v:path gradientshapeok="t" o:connecttype="rect"/>
            </v:shapetype>
            <v:shape id="_x0000_s1031" type="#_x0000_t202" style="position:absolute;margin-left:427.9pt;margin-top:720.75pt;width:93.9pt;height:23.1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Fg7C7u3AQAAYwMAAA4AAAAAAAAAAAAAAAAALgIAAGRy&#10;cy9lMm9Eb2MueG1sUEsBAi0AFAAGAAgAAAAhAPo3pwHiAAAADgEAAA8AAAAAAAAAAAAAAAAAEQQA&#10;AGRycy9kb3ducmV2LnhtbFBLBQYAAAAABAAEAPMAAAAgBQAAAAA=&#10;" filled="f" stroked="f">
              <v:textbox inset="0,0,0,0">
                <w:txbxContent>
                  <w:p w14:paraId="592E3AE4" w14:textId="385C5B48" w:rsidR="001D443C" w:rsidRDefault="007465C9">
                    <w:pPr>
                      <w:spacing w:before="18"/>
                      <w:ind w:right="58"/>
                      <w:jc w:val="right"/>
                    </w:pPr>
                    <w:r>
                      <w:fldChar w:fldCharType="begin"/>
                    </w:r>
                    <w:r>
                      <w:instrText xml:space="preserve"> PAGE </w:instrText>
                    </w:r>
                    <w:r>
                      <w:fldChar w:fldCharType="separate"/>
                    </w:r>
                    <w:r w:rsidR="0063654E">
                      <w:rPr>
                        <w:noProof/>
                      </w:rPr>
                      <w:t>6</w:t>
                    </w:r>
                    <w:r>
                      <w:fldChar w:fldCharType="end"/>
                    </w:r>
                  </w:p>
                  <w:p w14:paraId="5D9630D1" w14:textId="77777777" w:rsidR="001D443C" w:rsidRDefault="001D443C">
                    <w:pPr>
                      <w:spacing w:before="9"/>
                      <w:ind w:right="59"/>
                      <w:jc w:val="right"/>
                      <w:rPr>
                        <w:sz w:val="1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1A25"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79744" behindDoc="1" locked="0" layoutInCell="1" allowOverlap="1" wp14:anchorId="57E5CBD8" wp14:editId="25CA143B">
              <wp:simplePos x="0" y="0"/>
              <wp:positionH relativeFrom="page">
                <wp:posOffset>5434334</wp:posOffset>
              </wp:positionH>
              <wp:positionV relativeFrom="page">
                <wp:posOffset>9153528</wp:posOffset>
              </wp:positionV>
              <wp:extent cx="1192533" cy="294007"/>
              <wp:effectExtent l="0" t="0" r="7617" b="10793"/>
              <wp:wrapNone/>
              <wp:docPr id="1124099155"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17860151" w14:textId="06B164D5" w:rsidR="001D443C" w:rsidRDefault="007465C9">
                          <w:pPr>
                            <w:spacing w:before="18"/>
                            <w:ind w:right="58"/>
                            <w:jc w:val="right"/>
                          </w:pPr>
                          <w:r>
                            <w:fldChar w:fldCharType="begin"/>
                          </w:r>
                          <w:r>
                            <w:instrText xml:space="preserve"> PAGE </w:instrText>
                          </w:r>
                          <w:r>
                            <w:fldChar w:fldCharType="separate"/>
                          </w:r>
                          <w:r w:rsidR="0063654E">
                            <w:rPr>
                              <w:noProof/>
                            </w:rPr>
                            <w:t>9</w:t>
                          </w:r>
                          <w:r>
                            <w:fldChar w:fldCharType="end"/>
                          </w:r>
                        </w:p>
                        <w:p w14:paraId="0AED4763"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57E5CBD8" id="_x0000_t202" coordsize="21600,21600" o:spt="202" path="m,l,21600r21600,l21600,xe">
              <v:stroke joinstyle="miter"/>
              <v:path gradientshapeok="t" o:connecttype="rect"/>
            </v:shapetype>
            <v:shape id="_x0000_s1032" type="#_x0000_t202" style="position:absolute;margin-left:427.9pt;margin-top:720.75pt;width:93.9pt;height:23.15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DR/kxC3AQAAYwMAAA4AAAAAAAAAAAAAAAAALgIAAGRy&#10;cy9lMm9Eb2MueG1sUEsBAi0AFAAGAAgAAAAhAPo3pwHiAAAADgEAAA8AAAAAAAAAAAAAAAAAEQQA&#10;AGRycy9kb3ducmV2LnhtbFBLBQYAAAAABAAEAPMAAAAgBQAAAAA=&#10;" filled="f" stroked="f">
              <v:textbox inset="0,0,0,0">
                <w:txbxContent>
                  <w:p w14:paraId="17860151" w14:textId="06B164D5" w:rsidR="001D443C" w:rsidRDefault="007465C9">
                    <w:pPr>
                      <w:spacing w:before="18"/>
                      <w:ind w:right="58"/>
                      <w:jc w:val="right"/>
                    </w:pPr>
                    <w:r>
                      <w:fldChar w:fldCharType="begin"/>
                    </w:r>
                    <w:r>
                      <w:instrText xml:space="preserve"> PAGE </w:instrText>
                    </w:r>
                    <w:r>
                      <w:fldChar w:fldCharType="separate"/>
                    </w:r>
                    <w:r w:rsidR="0063654E">
                      <w:rPr>
                        <w:noProof/>
                      </w:rPr>
                      <w:t>9</w:t>
                    </w:r>
                    <w:r>
                      <w:fldChar w:fldCharType="end"/>
                    </w:r>
                  </w:p>
                  <w:p w14:paraId="0AED4763" w14:textId="77777777" w:rsidR="001D443C" w:rsidRDefault="001D443C">
                    <w:pPr>
                      <w:spacing w:before="9"/>
                      <w:ind w:right="59"/>
                      <w:jc w:val="right"/>
                      <w:rPr>
                        <w:sz w:val="18"/>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1754"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81792" behindDoc="1" locked="0" layoutInCell="1" allowOverlap="1" wp14:anchorId="5476F173" wp14:editId="7219B6B2">
              <wp:simplePos x="0" y="0"/>
              <wp:positionH relativeFrom="page">
                <wp:posOffset>5434334</wp:posOffset>
              </wp:positionH>
              <wp:positionV relativeFrom="page">
                <wp:posOffset>9153528</wp:posOffset>
              </wp:positionV>
              <wp:extent cx="1192533" cy="294007"/>
              <wp:effectExtent l="0" t="0" r="7617" b="10793"/>
              <wp:wrapNone/>
              <wp:docPr id="748913474"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454063D1" w14:textId="3845E438" w:rsidR="001D443C" w:rsidRDefault="007465C9">
                          <w:pPr>
                            <w:spacing w:before="18"/>
                            <w:ind w:right="58"/>
                            <w:jc w:val="right"/>
                          </w:pPr>
                          <w:r>
                            <w:fldChar w:fldCharType="begin"/>
                          </w:r>
                          <w:r>
                            <w:instrText xml:space="preserve"> PAGE </w:instrText>
                          </w:r>
                          <w:r>
                            <w:fldChar w:fldCharType="separate"/>
                          </w:r>
                          <w:r w:rsidR="0063654E">
                            <w:rPr>
                              <w:noProof/>
                            </w:rPr>
                            <w:t>11</w:t>
                          </w:r>
                          <w:r>
                            <w:fldChar w:fldCharType="end"/>
                          </w:r>
                        </w:p>
                        <w:p w14:paraId="52422BD5"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5476F173" id="_x0000_t202" coordsize="21600,21600" o:spt="202" path="m,l,21600r21600,l21600,xe">
              <v:stroke joinstyle="miter"/>
              <v:path gradientshapeok="t" o:connecttype="rect"/>
            </v:shapetype>
            <v:shape id="_x0000_s1033" type="#_x0000_t202" style="position:absolute;margin-left:427.9pt;margin-top:720.75pt;width:93.9pt;height:23.15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" filled="f" stroked="f">
              <v:textbox inset="0,0,0,0">
                <w:txbxContent>
                  <w:p w14:paraId="454063D1" w14:textId="3845E438" w:rsidR="001D443C" w:rsidRDefault="007465C9">
                    <w:pPr>
                      <w:spacing w:before="18"/>
                      <w:ind w:right="58"/>
                      <w:jc w:val="right"/>
                    </w:pPr>
                    <w:r>
                      <w:fldChar w:fldCharType="begin"/>
                    </w:r>
                    <w:r>
                      <w:instrText xml:space="preserve"> PAGE </w:instrText>
                    </w:r>
                    <w:r>
                      <w:fldChar w:fldCharType="separate"/>
                    </w:r>
                    <w:r w:rsidR="0063654E">
                      <w:rPr>
                        <w:noProof/>
                      </w:rPr>
                      <w:t>11</w:t>
                    </w:r>
                    <w:r>
                      <w:fldChar w:fldCharType="end"/>
                    </w:r>
                  </w:p>
                  <w:p w14:paraId="52422BD5" w14:textId="77777777" w:rsidR="001D443C" w:rsidRDefault="001D443C">
                    <w:pPr>
                      <w:spacing w:before="9"/>
                      <w:ind w:right="59"/>
                      <w:jc w:val="right"/>
                      <w:rPr>
                        <w:sz w:val="18"/>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8390" w14:textId="77777777" w:rsidR="001D443C" w:rsidRDefault="007465C9">
    <w:pPr>
      <w:pStyle w:val="GvdeMetni"/>
      <w:spacing w:line="12" w:lineRule="auto"/>
      <w:ind w:left="0"/>
      <w:jc w:val="left"/>
    </w:pPr>
    <w:r>
      <w:rPr>
        <w:noProof/>
        <w:lang w:val="en-US"/>
      </w:rPr>
      <mc:AlternateContent>
        <mc:Choice Requires="wps">
          <w:drawing>
            <wp:anchor distT="0" distB="0" distL="114300" distR="114300" simplePos="0" relativeHeight="251683840" behindDoc="1" locked="0" layoutInCell="1" allowOverlap="1" wp14:anchorId="5F82B669" wp14:editId="349CBBC7">
              <wp:simplePos x="0" y="0"/>
              <wp:positionH relativeFrom="page">
                <wp:posOffset>5434334</wp:posOffset>
              </wp:positionH>
              <wp:positionV relativeFrom="page">
                <wp:posOffset>9153528</wp:posOffset>
              </wp:positionV>
              <wp:extent cx="1192533" cy="294007"/>
              <wp:effectExtent l="0" t="0" r="7617" b="10793"/>
              <wp:wrapNone/>
              <wp:docPr id="1773214421" name="Надпись 2"/>
              <wp:cNvGraphicFramePr/>
              <a:graphic xmlns:a="http://schemas.openxmlformats.org/drawingml/2006/main">
                <a:graphicData uri="http://schemas.microsoft.com/office/word/2010/wordprocessingShape">
                  <wps:wsp>
                    <wps:cNvSpPr txBox="1"/>
                    <wps:spPr>
                      <a:xfrm>
                        <a:off x="0" y="0"/>
                        <a:ext cx="1192533" cy="294007"/>
                      </a:xfrm>
                      <a:prstGeom prst="rect">
                        <a:avLst/>
                      </a:prstGeom>
                      <a:noFill/>
                      <a:ln>
                        <a:noFill/>
                        <a:prstDash/>
                      </a:ln>
                    </wps:spPr>
                    <wps:txbx>
                      <w:txbxContent>
                        <w:p w14:paraId="22F09989" w14:textId="7D530552" w:rsidR="001D443C" w:rsidRDefault="007465C9">
                          <w:pPr>
                            <w:spacing w:before="18"/>
                            <w:ind w:right="58"/>
                            <w:jc w:val="right"/>
                          </w:pPr>
                          <w:r>
                            <w:fldChar w:fldCharType="begin"/>
                          </w:r>
                          <w:r>
                            <w:instrText xml:space="preserve"> PAGE </w:instrText>
                          </w:r>
                          <w:r>
                            <w:fldChar w:fldCharType="separate"/>
                          </w:r>
                          <w:r w:rsidR="0063654E">
                            <w:rPr>
                              <w:noProof/>
                            </w:rPr>
                            <w:t>12</w:t>
                          </w:r>
                          <w:r>
                            <w:fldChar w:fldCharType="end"/>
                          </w:r>
                        </w:p>
                        <w:p w14:paraId="033EF1F8" w14:textId="77777777" w:rsidR="001D443C" w:rsidRDefault="001D443C">
                          <w:pPr>
                            <w:spacing w:before="9"/>
                            <w:ind w:right="59"/>
                            <w:jc w:val="right"/>
                            <w:rPr>
                              <w:sz w:val="18"/>
                            </w:rPr>
                          </w:pPr>
                        </w:p>
                      </w:txbxContent>
                    </wps:txbx>
                    <wps:bodyPr vert="horz" wrap="square" lIns="0" tIns="0" rIns="0" bIns="0" anchor="t" anchorCtr="0" compatLnSpc="0">
                      <a:noAutofit/>
                    </wps:bodyPr>
                  </wps:wsp>
                </a:graphicData>
              </a:graphic>
            </wp:anchor>
          </w:drawing>
        </mc:Choice>
        <mc:Fallback>
          <w:pict>
            <v:shapetype w14:anchorId="5F82B669" id="_x0000_t202" coordsize="21600,21600" o:spt="202" path="m,l,21600r21600,l21600,xe">
              <v:stroke joinstyle="miter"/>
              <v:path gradientshapeok="t" o:connecttype="rect"/>
            </v:shapetype>
            <v:shape id="_x0000_s1034" type="#_x0000_t202" style="position:absolute;margin-left:427.9pt;margin-top:720.75pt;width:93.9pt;height:23.15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" filled="f" stroked="f">
              <v:textbox inset="0,0,0,0">
                <w:txbxContent>
                  <w:p w14:paraId="22F09989" w14:textId="7D530552" w:rsidR="001D443C" w:rsidRDefault="007465C9">
                    <w:pPr>
                      <w:spacing w:before="18"/>
                      <w:ind w:right="58"/>
                      <w:jc w:val="right"/>
                    </w:pPr>
                    <w:r>
                      <w:fldChar w:fldCharType="begin"/>
                    </w:r>
                    <w:r>
                      <w:instrText xml:space="preserve"> PAGE </w:instrText>
                    </w:r>
                    <w:r>
                      <w:fldChar w:fldCharType="separate"/>
                    </w:r>
                    <w:r w:rsidR="0063654E">
                      <w:rPr>
                        <w:noProof/>
                      </w:rPr>
                      <w:t>12</w:t>
                    </w:r>
                    <w:r>
                      <w:fldChar w:fldCharType="end"/>
                    </w:r>
                  </w:p>
                  <w:p w14:paraId="033EF1F8" w14:textId="77777777" w:rsidR="001D443C" w:rsidRDefault="001D443C">
                    <w:pPr>
                      <w:spacing w:before="9"/>
                      <w:ind w:right="59"/>
                      <w:jc w:val="right"/>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ED64" w14:textId="77777777" w:rsidR="00DD33AD" w:rsidRDefault="00DD33AD">
      <w:r>
        <w:rPr>
          <w:color w:val="000000"/>
        </w:rPr>
        <w:separator/>
      </w:r>
    </w:p>
  </w:footnote>
  <w:footnote w:type="continuationSeparator" w:id="0">
    <w:p w14:paraId="4974DE41" w14:textId="77777777" w:rsidR="00DD33AD" w:rsidRDefault="00DD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E308" w14:textId="77777777" w:rsidR="001D443C" w:rsidRDefault="007465C9">
    <w:pPr>
      <w:pStyle w:val="GvdeMetni"/>
      <w:spacing w:line="12" w:lineRule="auto"/>
    </w:pPr>
    <w:r>
      <w:rPr>
        <w:noProof/>
        <w:lang w:val="en-US"/>
      </w:rPr>
      <mc:AlternateContent>
        <mc:Choice Requires="wps">
          <w:drawing>
            <wp:anchor distT="0" distB="0" distL="114300" distR="114300" simplePos="0" relativeHeight="251710464" behindDoc="1" locked="0" layoutInCell="1" allowOverlap="1" wp14:anchorId="0042BC19" wp14:editId="1B36C1A2">
              <wp:simplePos x="0" y="0"/>
              <wp:positionH relativeFrom="page">
                <wp:posOffset>987423</wp:posOffset>
              </wp:positionH>
              <wp:positionV relativeFrom="page">
                <wp:posOffset>559439</wp:posOffset>
              </wp:positionV>
              <wp:extent cx="5788023" cy="4443"/>
              <wp:effectExtent l="0" t="0" r="0" b="0"/>
              <wp:wrapNone/>
              <wp:docPr id="1466973441" name="Dikdörtgen 2"/>
              <wp:cNvGraphicFramePr/>
              <a:graphic xmlns:a="http://schemas.openxmlformats.org/drawingml/2006/main">
                <a:graphicData uri="http://schemas.microsoft.com/office/word/2010/wordprocessingShape">
                  <wps:wsp>
                    <wps:cNvSpPr/>
                    <wps:spPr>
                      <a:xfrm>
                        <a:off x="0" y="0"/>
                        <a:ext cx="5788023" cy="4443"/>
                      </a:xfrm>
                      <a:prstGeom prst="rect">
                        <a:avLst/>
                      </a:prstGeom>
                      <a:solidFill>
                        <a:srgbClr val="000000"/>
                      </a:solidFill>
                      <a:ln cap="flat">
                        <a:noFill/>
                        <a:prstDash val="solid"/>
                      </a:ln>
                    </wps:spPr>
                    <wps:bodyPr lIns="0" tIns="0" rIns="0" bIns="0"/>
                  </wps:wsp>
                </a:graphicData>
              </a:graphic>
            </wp:anchor>
          </w:drawing>
        </mc:Choice>
        <mc:Fallback>
          <w:pict>
            <v:rect w14:anchorId="7767D6BF" id="Dikdörtgen 2" o:spid="_x0000_s1026" style="position:absolute;margin-left:77.75pt;margin-top:44.05pt;width:455.75pt;height:.35pt;z-index:-251606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" fillcolor="black" stroked="f">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7DEF"/>
    <w:multiLevelType w:val="multilevel"/>
    <w:tmpl w:val="3A2C0EA6"/>
    <w:lvl w:ilvl="0">
      <w:numFmt w:val="bullet"/>
      <w:lvlText w:val=""/>
      <w:lvlJc w:val="left"/>
      <w:pPr>
        <w:ind w:left="366" w:hanging="204"/>
      </w:pPr>
      <w:rPr>
        <w:rFonts w:ascii="Symbol" w:eastAsia="Symbol" w:hAnsi="Symbol" w:cs="Symbol"/>
        <w:w w:val="102"/>
        <w:sz w:val="21"/>
        <w:szCs w:val="21"/>
        <w:lang w:val="tr-TR" w:eastAsia="en-US" w:bidi="ar-SA"/>
      </w:rPr>
    </w:lvl>
    <w:lvl w:ilvl="1">
      <w:numFmt w:val="bullet"/>
      <w:lvlText w:val="•"/>
      <w:lvlJc w:val="left"/>
      <w:pPr>
        <w:ind w:left="766" w:hanging="204"/>
      </w:pPr>
      <w:rPr>
        <w:lang w:val="tr-TR" w:eastAsia="en-US" w:bidi="ar-SA"/>
      </w:rPr>
    </w:lvl>
    <w:lvl w:ilvl="2">
      <w:numFmt w:val="bullet"/>
      <w:lvlText w:val="•"/>
      <w:lvlJc w:val="left"/>
      <w:pPr>
        <w:ind w:left="1172" w:hanging="204"/>
      </w:pPr>
      <w:rPr>
        <w:lang w:val="tr-TR" w:eastAsia="en-US" w:bidi="ar-SA"/>
      </w:rPr>
    </w:lvl>
    <w:lvl w:ilvl="3">
      <w:numFmt w:val="bullet"/>
      <w:lvlText w:val="•"/>
      <w:lvlJc w:val="left"/>
      <w:pPr>
        <w:ind w:left="1578" w:hanging="204"/>
      </w:pPr>
      <w:rPr>
        <w:lang w:val="tr-TR" w:eastAsia="en-US" w:bidi="ar-SA"/>
      </w:rPr>
    </w:lvl>
    <w:lvl w:ilvl="4">
      <w:numFmt w:val="bullet"/>
      <w:lvlText w:val="•"/>
      <w:lvlJc w:val="left"/>
      <w:pPr>
        <w:ind w:left="1985" w:hanging="204"/>
      </w:pPr>
      <w:rPr>
        <w:lang w:val="tr-TR" w:eastAsia="en-US" w:bidi="ar-SA"/>
      </w:rPr>
    </w:lvl>
    <w:lvl w:ilvl="5">
      <w:numFmt w:val="bullet"/>
      <w:lvlText w:val="•"/>
      <w:lvlJc w:val="left"/>
      <w:pPr>
        <w:ind w:left="2391" w:hanging="204"/>
      </w:pPr>
      <w:rPr>
        <w:lang w:val="tr-TR" w:eastAsia="en-US" w:bidi="ar-SA"/>
      </w:rPr>
    </w:lvl>
    <w:lvl w:ilvl="6">
      <w:numFmt w:val="bullet"/>
      <w:lvlText w:val="•"/>
      <w:lvlJc w:val="left"/>
      <w:pPr>
        <w:ind w:left="2797" w:hanging="204"/>
      </w:pPr>
      <w:rPr>
        <w:lang w:val="tr-TR" w:eastAsia="en-US" w:bidi="ar-SA"/>
      </w:rPr>
    </w:lvl>
    <w:lvl w:ilvl="7">
      <w:numFmt w:val="bullet"/>
      <w:lvlText w:val="•"/>
      <w:lvlJc w:val="left"/>
      <w:pPr>
        <w:ind w:left="3204" w:hanging="204"/>
      </w:pPr>
      <w:rPr>
        <w:lang w:val="tr-TR" w:eastAsia="en-US" w:bidi="ar-SA"/>
      </w:rPr>
    </w:lvl>
    <w:lvl w:ilvl="8">
      <w:numFmt w:val="bullet"/>
      <w:lvlText w:val="•"/>
      <w:lvlJc w:val="left"/>
      <w:pPr>
        <w:ind w:left="3610" w:hanging="204"/>
      </w:pPr>
      <w:rPr>
        <w:lang w:val="tr-TR" w:eastAsia="en-US" w:bidi="ar-SA"/>
      </w:rPr>
    </w:lvl>
  </w:abstractNum>
  <w:abstractNum w:abstractNumId="1" w15:restartNumberingAfterBreak="0">
    <w:nsid w:val="195576F8"/>
    <w:multiLevelType w:val="multilevel"/>
    <w:tmpl w:val="D764B072"/>
    <w:lvl w:ilvl="0">
      <w:start w:val="1"/>
      <w:numFmt w:val="upperRoman"/>
      <w:lvlText w:val="%1."/>
      <w:lvlJc w:val="left"/>
      <w:pPr>
        <w:ind w:left="887" w:hanging="478"/>
      </w:pPr>
      <w:rPr>
        <w:rFonts w:ascii="Times New Roman" w:eastAsia="Times New Roman" w:hAnsi="Times New Roman" w:cs="Times New Roman"/>
        <w:b/>
        <w:bCs/>
        <w:w w:val="102"/>
        <w:sz w:val="21"/>
        <w:szCs w:val="21"/>
        <w:lang w:val="tr-TR" w:eastAsia="en-US" w:bidi="ar-SA"/>
      </w:rPr>
    </w:lvl>
    <w:lvl w:ilvl="1">
      <w:start w:val="1"/>
      <w:numFmt w:val="lowerLetter"/>
      <w:lvlText w:val="%2."/>
      <w:lvlJc w:val="left"/>
      <w:pPr>
        <w:ind w:left="815" w:hanging="339"/>
      </w:pPr>
      <w:rPr>
        <w:rFonts w:ascii="Times New Roman" w:eastAsia="Times New Roman" w:hAnsi="Times New Roman" w:cs="Times New Roman"/>
        <w:b/>
        <w:bCs/>
        <w:w w:val="102"/>
        <w:sz w:val="21"/>
        <w:szCs w:val="21"/>
        <w:lang w:val="tr-TR" w:eastAsia="en-US" w:bidi="ar-SA"/>
      </w:rPr>
    </w:lvl>
    <w:lvl w:ilvl="2">
      <w:numFmt w:val="bullet"/>
      <w:lvlText w:val="•"/>
      <w:lvlJc w:val="left"/>
      <w:pPr>
        <w:ind w:left="1768" w:hanging="339"/>
      </w:pPr>
      <w:rPr>
        <w:lang w:val="tr-TR" w:eastAsia="en-US" w:bidi="ar-SA"/>
      </w:rPr>
    </w:lvl>
    <w:lvl w:ilvl="3">
      <w:numFmt w:val="bullet"/>
      <w:lvlText w:val="•"/>
      <w:lvlJc w:val="left"/>
      <w:pPr>
        <w:ind w:left="2657" w:hanging="339"/>
      </w:pPr>
      <w:rPr>
        <w:lang w:val="tr-TR" w:eastAsia="en-US" w:bidi="ar-SA"/>
      </w:rPr>
    </w:lvl>
    <w:lvl w:ilvl="4">
      <w:numFmt w:val="bullet"/>
      <w:lvlText w:val="•"/>
      <w:lvlJc w:val="left"/>
      <w:pPr>
        <w:ind w:left="3546" w:hanging="339"/>
      </w:pPr>
      <w:rPr>
        <w:lang w:val="tr-TR" w:eastAsia="en-US" w:bidi="ar-SA"/>
      </w:rPr>
    </w:lvl>
    <w:lvl w:ilvl="5">
      <w:numFmt w:val="bullet"/>
      <w:lvlText w:val="•"/>
      <w:lvlJc w:val="left"/>
      <w:pPr>
        <w:ind w:left="4435" w:hanging="339"/>
      </w:pPr>
      <w:rPr>
        <w:lang w:val="tr-TR" w:eastAsia="en-US" w:bidi="ar-SA"/>
      </w:rPr>
    </w:lvl>
    <w:lvl w:ilvl="6">
      <w:numFmt w:val="bullet"/>
      <w:lvlText w:val="•"/>
      <w:lvlJc w:val="left"/>
      <w:pPr>
        <w:ind w:left="5324" w:hanging="339"/>
      </w:pPr>
      <w:rPr>
        <w:lang w:val="tr-TR" w:eastAsia="en-US" w:bidi="ar-SA"/>
      </w:rPr>
    </w:lvl>
    <w:lvl w:ilvl="7">
      <w:numFmt w:val="bullet"/>
      <w:lvlText w:val="•"/>
      <w:lvlJc w:val="left"/>
      <w:pPr>
        <w:ind w:left="6213" w:hanging="339"/>
      </w:pPr>
      <w:rPr>
        <w:lang w:val="tr-TR" w:eastAsia="en-US" w:bidi="ar-SA"/>
      </w:rPr>
    </w:lvl>
    <w:lvl w:ilvl="8">
      <w:numFmt w:val="bullet"/>
      <w:lvlText w:val="•"/>
      <w:lvlJc w:val="left"/>
      <w:pPr>
        <w:ind w:left="7102" w:hanging="339"/>
      </w:pPr>
      <w:rPr>
        <w:lang w:val="tr-TR" w:eastAsia="en-US" w:bidi="ar-SA"/>
      </w:rPr>
    </w:lvl>
  </w:abstractNum>
  <w:abstractNum w:abstractNumId="2" w15:restartNumberingAfterBreak="0">
    <w:nsid w:val="1A1251ED"/>
    <w:multiLevelType w:val="multilevel"/>
    <w:tmpl w:val="79CABB1A"/>
    <w:lvl w:ilvl="0">
      <w:numFmt w:val="bullet"/>
      <w:lvlText w:val="☐"/>
      <w:lvlJc w:val="left"/>
      <w:pPr>
        <w:ind w:left="98" w:hanging="325"/>
      </w:pPr>
      <w:rPr>
        <w:rFonts w:ascii="MS UI Gothic" w:eastAsia="MS UI Gothic" w:hAnsi="MS UI Gothic" w:cs="MS UI Gothic"/>
        <w:w w:val="102"/>
        <w:sz w:val="21"/>
        <w:szCs w:val="21"/>
        <w:lang w:val="tr-TR" w:eastAsia="en-US" w:bidi="ar-SA"/>
      </w:rPr>
    </w:lvl>
    <w:lvl w:ilvl="1">
      <w:numFmt w:val="bullet"/>
      <w:lvlText w:val="•"/>
      <w:lvlJc w:val="left"/>
      <w:pPr>
        <w:ind w:left="941" w:hanging="325"/>
      </w:pPr>
      <w:rPr>
        <w:lang w:val="tr-TR" w:eastAsia="en-US" w:bidi="ar-SA"/>
      </w:rPr>
    </w:lvl>
    <w:lvl w:ilvl="2">
      <w:numFmt w:val="bullet"/>
      <w:lvlText w:val="•"/>
      <w:lvlJc w:val="left"/>
      <w:pPr>
        <w:ind w:left="1782" w:hanging="325"/>
      </w:pPr>
      <w:rPr>
        <w:lang w:val="tr-TR" w:eastAsia="en-US" w:bidi="ar-SA"/>
      </w:rPr>
    </w:lvl>
    <w:lvl w:ilvl="3">
      <w:numFmt w:val="bullet"/>
      <w:lvlText w:val="•"/>
      <w:lvlJc w:val="left"/>
      <w:pPr>
        <w:ind w:left="2623" w:hanging="325"/>
      </w:pPr>
      <w:rPr>
        <w:lang w:val="tr-TR" w:eastAsia="en-US" w:bidi="ar-SA"/>
      </w:rPr>
    </w:lvl>
    <w:lvl w:ilvl="4">
      <w:numFmt w:val="bullet"/>
      <w:lvlText w:val="•"/>
      <w:lvlJc w:val="left"/>
      <w:pPr>
        <w:ind w:left="3464" w:hanging="325"/>
      </w:pPr>
      <w:rPr>
        <w:lang w:val="tr-TR" w:eastAsia="en-US" w:bidi="ar-SA"/>
      </w:rPr>
    </w:lvl>
    <w:lvl w:ilvl="5">
      <w:numFmt w:val="bullet"/>
      <w:lvlText w:val="•"/>
      <w:lvlJc w:val="left"/>
      <w:pPr>
        <w:ind w:left="4305" w:hanging="325"/>
      </w:pPr>
      <w:rPr>
        <w:lang w:val="tr-TR" w:eastAsia="en-US" w:bidi="ar-SA"/>
      </w:rPr>
    </w:lvl>
    <w:lvl w:ilvl="6">
      <w:numFmt w:val="bullet"/>
      <w:lvlText w:val="•"/>
      <w:lvlJc w:val="left"/>
      <w:pPr>
        <w:ind w:left="5146" w:hanging="325"/>
      </w:pPr>
      <w:rPr>
        <w:lang w:val="tr-TR" w:eastAsia="en-US" w:bidi="ar-SA"/>
      </w:rPr>
    </w:lvl>
    <w:lvl w:ilvl="7">
      <w:numFmt w:val="bullet"/>
      <w:lvlText w:val="•"/>
      <w:lvlJc w:val="left"/>
      <w:pPr>
        <w:ind w:left="5987" w:hanging="325"/>
      </w:pPr>
      <w:rPr>
        <w:lang w:val="tr-TR" w:eastAsia="en-US" w:bidi="ar-SA"/>
      </w:rPr>
    </w:lvl>
    <w:lvl w:ilvl="8">
      <w:numFmt w:val="bullet"/>
      <w:lvlText w:val="•"/>
      <w:lvlJc w:val="left"/>
      <w:pPr>
        <w:ind w:left="6828" w:hanging="325"/>
      </w:pPr>
      <w:rPr>
        <w:lang w:val="tr-TR" w:eastAsia="en-US" w:bidi="ar-SA"/>
      </w:rPr>
    </w:lvl>
  </w:abstractNum>
  <w:abstractNum w:abstractNumId="3" w15:restartNumberingAfterBreak="0">
    <w:nsid w:val="1B026537"/>
    <w:multiLevelType w:val="multilevel"/>
    <w:tmpl w:val="8B7A3A5A"/>
    <w:lvl w:ilvl="0">
      <w:numFmt w:val="bullet"/>
      <w:lvlText w:val="☐"/>
      <w:lvlJc w:val="left"/>
      <w:pPr>
        <w:ind w:left="103" w:hanging="348"/>
      </w:pPr>
      <w:rPr>
        <w:rFonts w:ascii="Segoe UI Symbol" w:eastAsia="Segoe UI Symbol" w:hAnsi="Segoe UI Symbol" w:cs="Segoe UI Symbol"/>
        <w:w w:val="102"/>
        <w:sz w:val="21"/>
        <w:szCs w:val="21"/>
        <w:lang w:val="tr-TR" w:eastAsia="en-US" w:bidi="ar-SA"/>
      </w:rPr>
    </w:lvl>
    <w:lvl w:ilvl="1">
      <w:numFmt w:val="bullet"/>
      <w:lvlText w:val="•"/>
      <w:lvlJc w:val="left"/>
      <w:pPr>
        <w:ind w:left="515" w:hanging="348"/>
      </w:pPr>
      <w:rPr>
        <w:lang w:val="tr-TR" w:eastAsia="en-US" w:bidi="ar-SA"/>
      </w:rPr>
    </w:lvl>
    <w:lvl w:ilvl="2">
      <w:numFmt w:val="bullet"/>
      <w:lvlText w:val="•"/>
      <w:lvlJc w:val="left"/>
      <w:pPr>
        <w:ind w:left="930" w:hanging="348"/>
      </w:pPr>
      <w:rPr>
        <w:lang w:val="tr-TR" w:eastAsia="en-US" w:bidi="ar-SA"/>
      </w:rPr>
    </w:lvl>
    <w:lvl w:ilvl="3">
      <w:numFmt w:val="bullet"/>
      <w:lvlText w:val="•"/>
      <w:lvlJc w:val="left"/>
      <w:pPr>
        <w:ind w:left="1345" w:hanging="348"/>
      </w:pPr>
      <w:rPr>
        <w:lang w:val="tr-TR" w:eastAsia="en-US" w:bidi="ar-SA"/>
      </w:rPr>
    </w:lvl>
    <w:lvl w:ilvl="4">
      <w:numFmt w:val="bullet"/>
      <w:lvlText w:val="•"/>
      <w:lvlJc w:val="left"/>
      <w:pPr>
        <w:ind w:left="1760" w:hanging="348"/>
      </w:pPr>
      <w:rPr>
        <w:lang w:val="tr-TR" w:eastAsia="en-US" w:bidi="ar-SA"/>
      </w:rPr>
    </w:lvl>
    <w:lvl w:ilvl="5">
      <w:numFmt w:val="bullet"/>
      <w:lvlText w:val="•"/>
      <w:lvlJc w:val="left"/>
      <w:pPr>
        <w:ind w:left="2175" w:hanging="348"/>
      </w:pPr>
      <w:rPr>
        <w:lang w:val="tr-TR" w:eastAsia="en-US" w:bidi="ar-SA"/>
      </w:rPr>
    </w:lvl>
    <w:lvl w:ilvl="6">
      <w:numFmt w:val="bullet"/>
      <w:lvlText w:val="•"/>
      <w:lvlJc w:val="left"/>
      <w:pPr>
        <w:ind w:left="2590" w:hanging="348"/>
      </w:pPr>
      <w:rPr>
        <w:lang w:val="tr-TR" w:eastAsia="en-US" w:bidi="ar-SA"/>
      </w:rPr>
    </w:lvl>
    <w:lvl w:ilvl="7">
      <w:numFmt w:val="bullet"/>
      <w:lvlText w:val="•"/>
      <w:lvlJc w:val="left"/>
      <w:pPr>
        <w:ind w:left="3005" w:hanging="348"/>
      </w:pPr>
      <w:rPr>
        <w:lang w:val="tr-TR" w:eastAsia="en-US" w:bidi="ar-SA"/>
      </w:rPr>
    </w:lvl>
    <w:lvl w:ilvl="8">
      <w:numFmt w:val="bullet"/>
      <w:lvlText w:val="•"/>
      <w:lvlJc w:val="left"/>
      <w:pPr>
        <w:ind w:left="3420" w:hanging="348"/>
      </w:pPr>
      <w:rPr>
        <w:lang w:val="tr-TR" w:eastAsia="en-US" w:bidi="ar-SA"/>
      </w:rPr>
    </w:lvl>
  </w:abstractNum>
  <w:abstractNum w:abstractNumId="4" w15:restartNumberingAfterBreak="0">
    <w:nsid w:val="1D4105AE"/>
    <w:multiLevelType w:val="multilevel"/>
    <w:tmpl w:val="3C82C3A4"/>
    <w:lvl w:ilvl="0">
      <w:numFmt w:val="bullet"/>
      <w:lvlText w:val="☐"/>
      <w:lvlJc w:val="left"/>
      <w:pPr>
        <w:ind w:left="450" w:hanging="348"/>
      </w:pPr>
      <w:rPr>
        <w:rFonts w:ascii="Segoe UI Symbol" w:eastAsia="Segoe UI Symbol" w:hAnsi="Segoe UI Symbol" w:cs="Segoe UI Symbol"/>
        <w:w w:val="102"/>
        <w:sz w:val="21"/>
        <w:szCs w:val="21"/>
        <w:lang w:val="tr-TR" w:eastAsia="en-US" w:bidi="ar-SA"/>
      </w:rPr>
    </w:lvl>
    <w:lvl w:ilvl="1">
      <w:numFmt w:val="bullet"/>
      <w:lvlText w:val="•"/>
      <w:lvlJc w:val="left"/>
      <w:pPr>
        <w:ind w:left="839" w:hanging="348"/>
      </w:pPr>
      <w:rPr>
        <w:lang w:val="tr-TR" w:eastAsia="en-US" w:bidi="ar-SA"/>
      </w:rPr>
    </w:lvl>
    <w:lvl w:ilvl="2">
      <w:numFmt w:val="bullet"/>
      <w:lvlText w:val="•"/>
      <w:lvlJc w:val="left"/>
      <w:pPr>
        <w:ind w:left="1218" w:hanging="348"/>
      </w:pPr>
      <w:rPr>
        <w:lang w:val="tr-TR" w:eastAsia="en-US" w:bidi="ar-SA"/>
      </w:rPr>
    </w:lvl>
    <w:lvl w:ilvl="3">
      <w:numFmt w:val="bullet"/>
      <w:lvlText w:val="•"/>
      <w:lvlJc w:val="left"/>
      <w:pPr>
        <w:ind w:left="1597" w:hanging="348"/>
      </w:pPr>
      <w:rPr>
        <w:lang w:val="tr-TR" w:eastAsia="en-US" w:bidi="ar-SA"/>
      </w:rPr>
    </w:lvl>
    <w:lvl w:ilvl="4">
      <w:numFmt w:val="bullet"/>
      <w:lvlText w:val="•"/>
      <w:lvlJc w:val="left"/>
      <w:pPr>
        <w:ind w:left="1976" w:hanging="348"/>
      </w:pPr>
      <w:rPr>
        <w:lang w:val="tr-TR" w:eastAsia="en-US" w:bidi="ar-SA"/>
      </w:rPr>
    </w:lvl>
    <w:lvl w:ilvl="5">
      <w:numFmt w:val="bullet"/>
      <w:lvlText w:val="•"/>
      <w:lvlJc w:val="left"/>
      <w:pPr>
        <w:ind w:left="2355" w:hanging="348"/>
      </w:pPr>
      <w:rPr>
        <w:lang w:val="tr-TR" w:eastAsia="en-US" w:bidi="ar-SA"/>
      </w:rPr>
    </w:lvl>
    <w:lvl w:ilvl="6">
      <w:numFmt w:val="bullet"/>
      <w:lvlText w:val="•"/>
      <w:lvlJc w:val="left"/>
      <w:pPr>
        <w:ind w:left="2734" w:hanging="348"/>
      </w:pPr>
      <w:rPr>
        <w:lang w:val="tr-TR" w:eastAsia="en-US" w:bidi="ar-SA"/>
      </w:rPr>
    </w:lvl>
    <w:lvl w:ilvl="7">
      <w:numFmt w:val="bullet"/>
      <w:lvlText w:val="•"/>
      <w:lvlJc w:val="left"/>
      <w:pPr>
        <w:ind w:left="3113" w:hanging="348"/>
      </w:pPr>
      <w:rPr>
        <w:lang w:val="tr-TR" w:eastAsia="en-US" w:bidi="ar-SA"/>
      </w:rPr>
    </w:lvl>
    <w:lvl w:ilvl="8">
      <w:numFmt w:val="bullet"/>
      <w:lvlText w:val="•"/>
      <w:lvlJc w:val="left"/>
      <w:pPr>
        <w:ind w:left="3492" w:hanging="348"/>
      </w:pPr>
      <w:rPr>
        <w:lang w:val="tr-TR" w:eastAsia="en-US" w:bidi="ar-SA"/>
      </w:rPr>
    </w:lvl>
  </w:abstractNum>
  <w:abstractNum w:abstractNumId="5" w15:restartNumberingAfterBreak="0">
    <w:nsid w:val="1EF0066B"/>
    <w:multiLevelType w:val="multilevel"/>
    <w:tmpl w:val="C616F4C4"/>
    <w:lvl w:ilvl="0">
      <w:numFmt w:val="bullet"/>
      <w:lvlText w:val=""/>
      <w:lvlJc w:val="left"/>
      <w:pPr>
        <w:ind w:left="357" w:hanging="132"/>
      </w:pPr>
      <w:rPr>
        <w:rFonts w:ascii="Symbol" w:eastAsia="Symbol" w:hAnsi="Symbol" w:cs="Symbol"/>
        <w:w w:val="102"/>
        <w:sz w:val="21"/>
        <w:szCs w:val="21"/>
        <w:lang w:val="tr-TR" w:eastAsia="en-US" w:bidi="ar-SA"/>
      </w:rPr>
    </w:lvl>
    <w:lvl w:ilvl="1">
      <w:numFmt w:val="bullet"/>
      <w:lvlText w:val="•"/>
      <w:lvlJc w:val="left"/>
      <w:pPr>
        <w:ind w:left="766" w:hanging="132"/>
      </w:pPr>
      <w:rPr>
        <w:lang w:val="tr-TR" w:eastAsia="en-US" w:bidi="ar-SA"/>
      </w:rPr>
    </w:lvl>
    <w:lvl w:ilvl="2">
      <w:numFmt w:val="bullet"/>
      <w:lvlText w:val="•"/>
      <w:lvlJc w:val="left"/>
      <w:pPr>
        <w:ind w:left="1172" w:hanging="132"/>
      </w:pPr>
      <w:rPr>
        <w:lang w:val="tr-TR" w:eastAsia="en-US" w:bidi="ar-SA"/>
      </w:rPr>
    </w:lvl>
    <w:lvl w:ilvl="3">
      <w:numFmt w:val="bullet"/>
      <w:lvlText w:val="•"/>
      <w:lvlJc w:val="left"/>
      <w:pPr>
        <w:ind w:left="1578" w:hanging="132"/>
      </w:pPr>
      <w:rPr>
        <w:lang w:val="tr-TR" w:eastAsia="en-US" w:bidi="ar-SA"/>
      </w:rPr>
    </w:lvl>
    <w:lvl w:ilvl="4">
      <w:numFmt w:val="bullet"/>
      <w:lvlText w:val="•"/>
      <w:lvlJc w:val="left"/>
      <w:pPr>
        <w:ind w:left="1985" w:hanging="132"/>
      </w:pPr>
      <w:rPr>
        <w:lang w:val="tr-TR" w:eastAsia="en-US" w:bidi="ar-SA"/>
      </w:rPr>
    </w:lvl>
    <w:lvl w:ilvl="5">
      <w:numFmt w:val="bullet"/>
      <w:lvlText w:val="•"/>
      <w:lvlJc w:val="left"/>
      <w:pPr>
        <w:ind w:left="2391" w:hanging="132"/>
      </w:pPr>
      <w:rPr>
        <w:lang w:val="tr-TR" w:eastAsia="en-US" w:bidi="ar-SA"/>
      </w:rPr>
    </w:lvl>
    <w:lvl w:ilvl="6">
      <w:numFmt w:val="bullet"/>
      <w:lvlText w:val="•"/>
      <w:lvlJc w:val="left"/>
      <w:pPr>
        <w:ind w:left="2797" w:hanging="132"/>
      </w:pPr>
      <w:rPr>
        <w:lang w:val="tr-TR" w:eastAsia="en-US" w:bidi="ar-SA"/>
      </w:rPr>
    </w:lvl>
    <w:lvl w:ilvl="7">
      <w:numFmt w:val="bullet"/>
      <w:lvlText w:val="•"/>
      <w:lvlJc w:val="left"/>
      <w:pPr>
        <w:ind w:left="3204" w:hanging="132"/>
      </w:pPr>
      <w:rPr>
        <w:lang w:val="tr-TR" w:eastAsia="en-US" w:bidi="ar-SA"/>
      </w:rPr>
    </w:lvl>
    <w:lvl w:ilvl="8">
      <w:numFmt w:val="bullet"/>
      <w:lvlText w:val="•"/>
      <w:lvlJc w:val="left"/>
      <w:pPr>
        <w:ind w:left="3610" w:hanging="132"/>
      </w:pPr>
      <w:rPr>
        <w:lang w:val="tr-TR" w:eastAsia="en-US" w:bidi="ar-SA"/>
      </w:rPr>
    </w:lvl>
  </w:abstractNum>
  <w:abstractNum w:abstractNumId="6" w15:restartNumberingAfterBreak="0">
    <w:nsid w:val="2C65696A"/>
    <w:multiLevelType w:val="multilevel"/>
    <w:tmpl w:val="B290DC46"/>
    <w:lvl w:ilvl="0">
      <w:numFmt w:val="bullet"/>
      <w:lvlText w:val=""/>
      <w:lvlJc w:val="left"/>
      <w:pPr>
        <w:ind w:left="357" w:hanging="132"/>
      </w:pPr>
      <w:rPr>
        <w:rFonts w:ascii="Symbol" w:eastAsia="Symbol" w:hAnsi="Symbol" w:cs="Symbol"/>
        <w:w w:val="102"/>
        <w:sz w:val="21"/>
        <w:szCs w:val="21"/>
        <w:lang w:val="tr-TR" w:eastAsia="en-US" w:bidi="ar-SA"/>
      </w:rPr>
    </w:lvl>
    <w:lvl w:ilvl="1">
      <w:numFmt w:val="bullet"/>
      <w:lvlText w:val="•"/>
      <w:lvlJc w:val="left"/>
      <w:pPr>
        <w:ind w:left="766" w:hanging="132"/>
      </w:pPr>
      <w:rPr>
        <w:lang w:val="tr-TR" w:eastAsia="en-US" w:bidi="ar-SA"/>
      </w:rPr>
    </w:lvl>
    <w:lvl w:ilvl="2">
      <w:numFmt w:val="bullet"/>
      <w:lvlText w:val="•"/>
      <w:lvlJc w:val="left"/>
      <w:pPr>
        <w:ind w:left="1172" w:hanging="132"/>
      </w:pPr>
      <w:rPr>
        <w:lang w:val="tr-TR" w:eastAsia="en-US" w:bidi="ar-SA"/>
      </w:rPr>
    </w:lvl>
    <w:lvl w:ilvl="3">
      <w:numFmt w:val="bullet"/>
      <w:lvlText w:val="•"/>
      <w:lvlJc w:val="left"/>
      <w:pPr>
        <w:ind w:left="1578" w:hanging="132"/>
      </w:pPr>
      <w:rPr>
        <w:lang w:val="tr-TR" w:eastAsia="en-US" w:bidi="ar-SA"/>
      </w:rPr>
    </w:lvl>
    <w:lvl w:ilvl="4">
      <w:numFmt w:val="bullet"/>
      <w:lvlText w:val="•"/>
      <w:lvlJc w:val="left"/>
      <w:pPr>
        <w:ind w:left="1985" w:hanging="132"/>
      </w:pPr>
      <w:rPr>
        <w:lang w:val="tr-TR" w:eastAsia="en-US" w:bidi="ar-SA"/>
      </w:rPr>
    </w:lvl>
    <w:lvl w:ilvl="5">
      <w:numFmt w:val="bullet"/>
      <w:lvlText w:val="•"/>
      <w:lvlJc w:val="left"/>
      <w:pPr>
        <w:ind w:left="2391" w:hanging="132"/>
      </w:pPr>
      <w:rPr>
        <w:lang w:val="tr-TR" w:eastAsia="en-US" w:bidi="ar-SA"/>
      </w:rPr>
    </w:lvl>
    <w:lvl w:ilvl="6">
      <w:numFmt w:val="bullet"/>
      <w:lvlText w:val="•"/>
      <w:lvlJc w:val="left"/>
      <w:pPr>
        <w:ind w:left="2797" w:hanging="132"/>
      </w:pPr>
      <w:rPr>
        <w:lang w:val="tr-TR" w:eastAsia="en-US" w:bidi="ar-SA"/>
      </w:rPr>
    </w:lvl>
    <w:lvl w:ilvl="7">
      <w:numFmt w:val="bullet"/>
      <w:lvlText w:val="•"/>
      <w:lvlJc w:val="left"/>
      <w:pPr>
        <w:ind w:left="3204" w:hanging="132"/>
      </w:pPr>
      <w:rPr>
        <w:lang w:val="tr-TR" w:eastAsia="en-US" w:bidi="ar-SA"/>
      </w:rPr>
    </w:lvl>
    <w:lvl w:ilvl="8">
      <w:numFmt w:val="bullet"/>
      <w:lvlText w:val="•"/>
      <w:lvlJc w:val="left"/>
      <w:pPr>
        <w:ind w:left="3610" w:hanging="132"/>
      </w:pPr>
      <w:rPr>
        <w:lang w:val="tr-TR" w:eastAsia="en-US" w:bidi="ar-SA"/>
      </w:rPr>
    </w:lvl>
  </w:abstractNum>
  <w:abstractNum w:abstractNumId="7" w15:restartNumberingAfterBreak="0">
    <w:nsid w:val="354D0965"/>
    <w:multiLevelType w:val="multilevel"/>
    <w:tmpl w:val="16C29058"/>
    <w:lvl w:ilvl="0">
      <w:start w:val="1"/>
      <w:numFmt w:val="upperRoman"/>
      <w:lvlText w:val="%1."/>
      <w:lvlJc w:val="left"/>
      <w:pPr>
        <w:ind w:left="866" w:hanging="452"/>
      </w:pPr>
      <w:rPr>
        <w:rFonts w:ascii="Calibri" w:eastAsia="Calibri" w:hAnsi="Calibri" w:cs="Calibri"/>
        <w:b/>
        <w:bCs/>
        <w:w w:val="102"/>
        <w:sz w:val="22"/>
        <w:szCs w:val="22"/>
        <w:lang w:val="tr-TR" w:eastAsia="en-US" w:bidi="ar-SA"/>
      </w:rPr>
    </w:lvl>
    <w:lvl w:ilvl="1">
      <w:start w:val="1"/>
      <w:numFmt w:val="decimal"/>
      <w:lvlText w:val="%2."/>
      <w:lvlJc w:val="left"/>
      <w:pPr>
        <w:ind w:left="866" w:hanging="452"/>
      </w:pPr>
      <w:rPr>
        <w:rFonts w:ascii="Cambria" w:eastAsia="Cambria" w:hAnsi="Cambria" w:cs="Cambria"/>
        <w:b/>
        <w:bCs/>
        <w:w w:val="103"/>
        <w:sz w:val="18"/>
        <w:szCs w:val="18"/>
        <w:lang w:val="tr-TR" w:eastAsia="en-US" w:bidi="ar-SA"/>
      </w:rPr>
    </w:lvl>
    <w:lvl w:ilvl="2">
      <w:start w:val="1"/>
      <w:numFmt w:val="lowerLetter"/>
      <w:lvlText w:val="%3."/>
      <w:lvlJc w:val="left"/>
      <w:pPr>
        <w:ind w:left="1092" w:hanging="452"/>
      </w:pPr>
      <w:rPr>
        <w:rFonts w:ascii="Cambria" w:eastAsia="Cambria" w:hAnsi="Cambria" w:cs="Cambria"/>
        <w:spacing w:val="-2"/>
        <w:w w:val="103"/>
        <w:sz w:val="18"/>
        <w:szCs w:val="18"/>
        <w:lang w:val="tr-TR" w:eastAsia="en-US" w:bidi="ar-SA"/>
      </w:rPr>
    </w:lvl>
    <w:lvl w:ilvl="3">
      <w:numFmt w:val="bullet"/>
      <w:lvlText w:val="•"/>
      <w:lvlJc w:val="left"/>
      <w:pPr>
        <w:ind w:left="2904" w:hanging="452"/>
      </w:pPr>
      <w:rPr>
        <w:lang w:val="tr-TR" w:eastAsia="en-US" w:bidi="ar-SA"/>
      </w:rPr>
    </w:lvl>
    <w:lvl w:ilvl="4">
      <w:numFmt w:val="bullet"/>
      <w:lvlText w:val="•"/>
      <w:lvlJc w:val="left"/>
      <w:pPr>
        <w:ind w:left="3806" w:hanging="452"/>
      </w:pPr>
      <w:rPr>
        <w:lang w:val="tr-TR" w:eastAsia="en-US" w:bidi="ar-SA"/>
      </w:rPr>
    </w:lvl>
    <w:lvl w:ilvl="5">
      <w:numFmt w:val="bullet"/>
      <w:lvlText w:val="•"/>
      <w:lvlJc w:val="left"/>
      <w:pPr>
        <w:ind w:left="4708" w:hanging="452"/>
      </w:pPr>
      <w:rPr>
        <w:lang w:val="tr-TR" w:eastAsia="en-US" w:bidi="ar-SA"/>
      </w:rPr>
    </w:lvl>
    <w:lvl w:ilvl="6">
      <w:numFmt w:val="bullet"/>
      <w:lvlText w:val="•"/>
      <w:lvlJc w:val="left"/>
      <w:pPr>
        <w:ind w:left="5611" w:hanging="452"/>
      </w:pPr>
      <w:rPr>
        <w:lang w:val="tr-TR" w:eastAsia="en-US" w:bidi="ar-SA"/>
      </w:rPr>
    </w:lvl>
    <w:lvl w:ilvl="7">
      <w:numFmt w:val="bullet"/>
      <w:lvlText w:val="•"/>
      <w:lvlJc w:val="left"/>
      <w:pPr>
        <w:ind w:left="6513" w:hanging="452"/>
      </w:pPr>
      <w:rPr>
        <w:lang w:val="tr-TR" w:eastAsia="en-US" w:bidi="ar-SA"/>
      </w:rPr>
    </w:lvl>
    <w:lvl w:ilvl="8">
      <w:numFmt w:val="bullet"/>
      <w:lvlText w:val="•"/>
      <w:lvlJc w:val="left"/>
      <w:pPr>
        <w:ind w:left="7415" w:hanging="452"/>
      </w:pPr>
      <w:rPr>
        <w:lang w:val="tr-TR" w:eastAsia="en-US" w:bidi="ar-SA"/>
      </w:rPr>
    </w:lvl>
  </w:abstractNum>
  <w:abstractNum w:abstractNumId="8" w15:restartNumberingAfterBreak="0">
    <w:nsid w:val="35E30427"/>
    <w:multiLevelType w:val="multilevel"/>
    <w:tmpl w:val="19DC6C22"/>
    <w:lvl w:ilvl="0">
      <w:start w:val="1"/>
      <w:numFmt w:val="decimal"/>
      <w:lvlText w:val="%1."/>
      <w:lvlJc w:val="left"/>
      <w:pPr>
        <w:ind w:left="866" w:hanging="452"/>
      </w:pPr>
      <w:rPr>
        <w:rFonts w:ascii="Cambria" w:eastAsia="Cambria" w:hAnsi="Cambria" w:cs="Cambria"/>
        <w:b/>
        <w:bCs/>
        <w:w w:val="103"/>
        <w:sz w:val="18"/>
        <w:szCs w:val="18"/>
        <w:lang w:val="tr-TR" w:eastAsia="en-US" w:bidi="ar-SA"/>
      </w:rPr>
    </w:lvl>
    <w:lvl w:ilvl="1">
      <w:start w:val="1"/>
      <w:numFmt w:val="upperRoman"/>
      <w:lvlText w:val="%2."/>
      <w:lvlJc w:val="left"/>
      <w:pPr>
        <w:ind w:left="1430" w:hanging="478"/>
      </w:pPr>
      <w:rPr>
        <w:rFonts w:ascii="Times New Roman" w:eastAsia="Times New Roman" w:hAnsi="Times New Roman" w:cs="Times New Roman"/>
        <w:b/>
        <w:bCs/>
        <w:w w:val="102"/>
        <w:sz w:val="21"/>
        <w:szCs w:val="21"/>
        <w:lang w:val="tr-TR" w:eastAsia="en-US" w:bidi="ar-SA"/>
      </w:rPr>
    </w:lvl>
    <w:lvl w:ilvl="2">
      <w:start w:val="1"/>
      <w:numFmt w:val="decimal"/>
      <w:lvlText w:val="%3."/>
      <w:lvlJc w:val="left"/>
      <w:pPr>
        <w:ind w:left="1430" w:hanging="339"/>
      </w:pPr>
      <w:rPr>
        <w:rFonts w:ascii="Times New Roman" w:eastAsia="Times New Roman" w:hAnsi="Times New Roman" w:cs="Times New Roman"/>
        <w:b/>
        <w:bCs/>
        <w:w w:val="102"/>
        <w:sz w:val="21"/>
        <w:szCs w:val="21"/>
        <w:lang w:val="tr-TR" w:eastAsia="en-US" w:bidi="ar-SA"/>
      </w:rPr>
    </w:lvl>
    <w:lvl w:ilvl="3">
      <w:start w:val="1"/>
      <w:numFmt w:val="lowerLetter"/>
      <w:lvlText w:val="%4."/>
      <w:lvlJc w:val="left"/>
      <w:pPr>
        <w:ind w:left="1478" w:hanging="399"/>
      </w:pPr>
      <w:rPr>
        <w:rFonts w:ascii="Times New Roman" w:eastAsia="Times New Roman" w:hAnsi="Times New Roman" w:cs="Times New Roman"/>
        <w:b/>
        <w:bCs/>
        <w:w w:val="102"/>
        <w:sz w:val="21"/>
        <w:szCs w:val="21"/>
        <w:lang w:val="tr-TR" w:eastAsia="en-US" w:bidi="ar-SA"/>
      </w:rPr>
    </w:lvl>
    <w:lvl w:ilvl="4">
      <w:numFmt w:val="bullet"/>
      <w:lvlText w:val="•"/>
      <w:lvlJc w:val="left"/>
      <w:pPr>
        <w:ind w:left="3415" w:hanging="399"/>
      </w:pPr>
      <w:rPr>
        <w:lang w:val="tr-TR" w:eastAsia="en-US" w:bidi="ar-SA"/>
      </w:rPr>
    </w:lvl>
    <w:lvl w:ilvl="5">
      <w:numFmt w:val="bullet"/>
      <w:lvlText w:val="•"/>
      <w:lvlJc w:val="left"/>
      <w:pPr>
        <w:ind w:left="4382" w:hanging="399"/>
      </w:pPr>
      <w:rPr>
        <w:lang w:val="tr-TR" w:eastAsia="en-US" w:bidi="ar-SA"/>
      </w:rPr>
    </w:lvl>
    <w:lvl w:ilvl="6">
      <w:numFmt w:val="bullet"/>
      <w:lvlText w:val="•"/>
      <w:lvlJc w:val="left"/>
      <w:pPr>
        <w:ind w:left="5350" w:hanging="399"/>
      </w:pPr>
      <w:rPr>
        <w:lang w:val="tr-TR" w:eastAsia="en-US" w:bidi="ar-SA"/>
      </w:rPr>
    </w:lvl>
    <w:lvl w:ilvl="7">
      <w:numFmt w:val="bullet"/>
      <w:lvlText w:val="•"/>
      <w:lvlJc w:val="left"/>
      <w:pPr>
        <w:ind w:left="6317" w:hanging="399"/>
      </w:pPr>
      <w:rPr>
        <w:lang w:val="tr-TR" w:eastAsia="en-US" w:bidi="ar-SA"/>
      </w:rPr>
    </w:lvl>
    <w:lvl w:ilvl="8">
      <w:numFmt w:val="bullet"/>
      <w:lvlText w:val="•"/>
      <w:lvlJc w:val="left"/>
      <w:pPr>
        <w:ind w:left="7285" w:hanging="399"/>
      </w:pPr>
      <w:rPr>
        <w:lang w:val="tr-TR" w:eastAsia="en-US" w:bidi="ar-SA"/>
      </w:rPr>
    </w:lvl>
  </w:abstractNum>
  <w:abstractNum w:abstractNumId="9" w15:restartNumberingAfterBreak="0">
    <w:nsid w:val="4DF27C5F"/>
    <w:multiLevelType w:val="multilevel"/>
    <w:tmpl w:val="3B94183A"/>
    <w:lvl w:ilvl="0">
      <w:start w:val="1"/>
      <w:numFmt w:val="lowerLetter"/>
      <w:lvlText w:val="%1."/>
      <w:lvlJc w:val="left"/>
      <w:pPr>
        <w:ind w:left="828" w:hanging="339"/>
      </w:pPr>
      <w:rPr>
        <w:rFonts w:ascii="Times New Roman" w:eastAsia="Times New Roman" w:hAnsi="Times New Roman" w:cs="Times New Roman"/>
        <w:b/>
        <w:bCs/>
        <w:w w:val="102"/>
        <w:sz w:val="21"/>
        <w:szCs w:val="21"/>
        <w:lang w:val="tr-TR" w:eastAsia="en-US" w:bidi="ar-SA"/>
      </w:rPr>
    </w:lvl>
    <w:lvl w:ilvl="1">
      <w:numFmt w:val="bullet"/>
      <w:lvlText w:val="•"/>
      <w:lvlJc w:val="left"/>
      <w:pPr>
        <w:ind w:left="1678" w:hanging="339"/>
      </w:pPr>
      <w:rPr>
        <w:lang w:val="tr-TR" w:eastAsia="en-US" w:bidi="ar-SA"/>
      </w:rPr>
    </w:lvl>
    <w:lvl w:ilvl="2">
      <w:numFmt w:val="bullet"/>
      <w:lvlText w:val="•"/>
      <w:lvlJc w:val="left"/>
      <w:pPr>
        <w:ind w:left="2536" w:hanging="339"/>
      </w:pPr>
      <w:rPr>
        <w:lang w:val="tr-TR" w:eastAsia="en-US" w:bidi="ar-SA"/>
      </w:rPr>
    </w:lvl>
    <w:lvl w:ilvl="3">
      <w:numFmt w:val="bullet"/>
      <w:lvlText w:val="•"/>
      <w:lvlJc w:val="left"/>
      <w:pPr>
        <w:ind w:left="3394" w:hanging="339"/>
      </w:pPr>
      <w:rPr>
        <w:lang w:val="tr-TR" w:eastAsia="en-US" w:bidi="ar-SA"/>
      </w:rPr>
    </w:lvl>
    <w:lvl w:ilvl="4">
      <w:numFmt w:val="bullet"/>
      <w:lvlText w:val="•"/>
      <w:lvlJc w:val="left"/>
      <w:pPr>
        <w:ind w:left="4252" w:hanging="339"/>
      </w:pPr>
      <w:rPr>
        <w:lang w:val="tr-TR" w:eastAsia="en-US" w:bidi="ar-SA"/>
      </w:rPr>
    </w:lvl>
    <w:lvl w:ilvl="5">
      <w:numFmt w:val="bullet"/>
      <w:lvlText w:val="•"/>
      <w:lvlJc w:val="left"/>
      <w:pPr>
        <w:ind w:left="5110" w:hanging="339"/>
      </w:pPr>
      <w:rPr>
        <w:lang w:val="tr-TR" w:eastAsia="en-US" w:bidi="ar-SA"/>
      </w:rPr>
    </w:lvl>
    <w:lvl w:ilvl="6">
      <w:numFmt w:val="bullet"/>
      <w:lvlText w:val="•"/>
      <w:lvlJc w:val="left"/>
      <w:pPr>
        <w:ind w:left="5968" w:hanging="339"/>
      </w:pPr>
      <w:rPr>
        <w:lang w:val="tr-TR" w:eastAsia="en-US" w:bidi="ar-SA"/>
      </w:rPr>
    </w:lvl>
    <w:lvl w:ilvl="7">
      <w:numFmt w:val="bullet"/>
      <w:lvlText w:val="•"/>
      <w:lvlJc w:val="left"/>
      <w:pPr>
        <w:ind w:left="6826" w:hanging="339"/>
      </w:pPr>
      <w:rPr>
        <w:lang w:val="tr-TR" w:eastAsia="en-US" w:bidi="ar-SA"/>
      </w:rPr>
    </w:lvl>
    <w:lvl w:ilvl="8">
      <w:numFmt w:val="bullet"/>
      <w:lvlText w:val="•"/>
      <w:lvlJc w:val="left"/>
      <w:pPr>
        <w:ind w:left="7684" w:hanging="339"/>
      </w:pPr>
      <w:rPr>
        <w:lang w:val="tr-TR" w:eastAsia="en-US" w:bidi="ar-SA"/>
      </w:rPr>
    </w:lvl>
  </w:abstractNum>
  <w:abstractNum w:abstractNumId="10" w15:restartNumberingAfterBreak="0">
    <w:nsid w:val="57F35596"/>
    <w:multiLevelType w:val="multilevel"/>
    <w:tmpl w:val="30602FA4"/>
    <w:lvl w:ilvl="0">
      <w:start w:val="1"/>
      <w:numFmt w:val="decimal"/>
      <w:lvlText w:val="%1."/>
      <w:lvlJc w:val="left"/>
      <w:pPr>
        <w:ind w:left="900" w:hanging="339"/>
      </w:pPr>
      <w:rPr>
        <w:rFonts w:ascii="Times New Roman" w:eastAsia="Times New Roman" w:hAnsi="Times New Roman" w:cs="Times New Roman"/>
        <w:b/>
        <w:bCs/>
        <w:w w:val="102"/>
        <w:sz w:val="21"/>
        <w:szCs w:val="21"/>
        <w:lang w:val="tr-TR" w:eastAsia="en-US" w:bidi="ar-SA"/>
      </w:rPr>
    </w:lvl>
    <w:lvl w:ilvl="1">
      <w:start w:val="1"/>
      <w:numFmt w:val="lowerLetter"/>
      <w:lvlText w:val="%2."/>
      <w:lvlJc w:val="left"/>
      <w:pPr>
        <w:ind w:left="900" w:hanging="339"/>
      </w:pPr>
      <w:rPr>
        <w:rFonts w:ascii="Times New Roman" w:eastAsia="Times New Roman" w:hAnsi="Times New Roman" w:cs="Times New Roman"/>
        <w:b/>
        <w:bCs/>
        <w:w w:val="102"/>
        <w:sz w:val="21"/>
        <w:szCs w:val="21"/>
        <w:lang w:val="tr-TR" w:eastAsia="en-US" w:bidi="ar-SA"/>
      </w:rPr>
    </w:lvl>
    <w:lvl w:ilvl="2">
      <w:numFmt w:val="bullet"/>
      <w:lvlText w:val="•"/>
      <w:lvlJc w:val="left"/>
      <w:pPr>
        <w:ind w:left="2600" w:hanging="339"/>
      </w:pPr>
      <w:rPr>
        <w:lang w:val="tr-TR" w:eastAsia="en-US" w:bidi="ar-SA"/>
      </w:rPr>
    </w:lvl>
    <w:lvl w:ilvl="3">
      <w:numFmt w:val="bullet"/>
      <w:lvlText w:val="•"/>
      <w:lvlJc w:val="left"/>
      <w:pPr>
        <w:ind w:left="3450" w:hanging="339"/>
      </w:pPr>
      <w:rPr>
        <w:lang w:val="tr-TR" w:eastAsia="en-US" w:bidi="ar-SA"/>
      </w:rPr>
    </w:lvl>
    <w:lvl w:ilvl="4">
      <w:numFmt w:val="bullet"/>
      <w:lvlText w:val="•"/>
      <w:lvlJc w:val="left"/>
      <w:pPr>
        <w:ind w:left="4300" w:hanging="339"/>
      </w:pPr>
      <w:rPr>
        <w:lang w:val="tr-TR" w:eastAsia="en-US" w:bidi="ar-SA"/>
      </w:rPr>
    </w:lvl>
    <w:lvl w:ilvl="5">
      <w:numFmt w:val="bullet"/>
      <w:lvlText w:val="•"/>
      <w:lvlJc w:val="left"/>
      <w:pPr>
        <w:ind w:left="5150" w:hanging="339"/>
      </w:pPr>
      <w:rPr>
        <w:lang w:val="tr-TR" w:eastAsia="en-US" w:bidi="ar-SA"/>
      </w:rPr>
    </w:lvl>
    <w:lvl w:ilvl="6">
      <w:numFmt w:val="bullet"/>
      <w:lvlText w:val="•"/>
      <w:lvlJc w:val="left"/>
      <w:pPr>
        <w:ind w:left="6000" w:hanging="339"/>
      </w:pPr>
      <w:rPr>
        <w:lang w:val="tr-TR" w:eastAsia="en-US" w:bidi="ar-SA"/>
      </w:rPr>
    </w:lvl>
    <w:lvl w:ilvl="7">
      <w:numFmt w:val="bullet"/>
      <w:lvlText w:val="•"/>
      <w:lvlJc w:val="left"/>
      <w:pPr>
        <w:ind w:left="6850" w:hanging="339"/>
      </w:pPr>
      <w:rPr>
        <w:lang w:val="tr-TR" w:eastAsia="en-US" w:bidi="ar-SA"/>
      </w:rPr>
    </w:lvl>
    <w:lvl w:ilvl="8">
      <w:numFmt w:val="bullet"/>
      <w:lvlText w:val="•"/>
      <w:lvlJc w:val="left"/>
      <w:pPr>
        <w:ind w:left="7700" w:hanging="339"/>
      </w:pPr>
      <w:rPr>
        <w:lang w:val="tr-TR" w:eastAsia="en-US" w:bidi="ar-SA"/>
      </w:rPr>
    </w:lvl>
  </w:abstractNum>
  <w:abstractNum w:abstractNumId="11" w15:restartNumberingAfterBreak="0">
    <w:nsid w:val="5FA50AC1"/>
    <w:multiLevelType w:val="multilevel"/>
    <w:tmpl w:val="67A24D8E"/>
    <w:lvl w:ilvl="0">
      <w:numFmt w:val="bullet"/>
      <w:lvlText w:val=""/>
      <w:lvlJc w:val="left"/>
      <w:pPr>
        <w:ind w:left="366" w:hanging="204"/>
      </w:pPr>
      <w:rPr>
        <w:rFonts w:ascii="Symbol" w:eastAsia="Symbol" w:hAnsi="Symbol" w:cs="Symbol"/>
        <w:w w:val="102"/>
        <w:sz w:val="21"/>
        <w:szCs w:val="21"/>
        <w:lang w:val="tr-TR" w:eastAsia="en-US" w:bidi="ar-SA"/>
      </w:rPr>
    </w:lvl>
    <w:lvl w:ilvl="1">
      <w:numFmt w:val="bullet"/>
      <w:lvlText w:val="•"/>
      <w:lvlJc w:val="left"/>
      <w:pPr>
        <w:ind w:left="766" w:hanging="204"/>
      </w:pPr>
      <w:rPr>
        <w:lang w:val="tr-TR" w:eastAsia="en-US" w:bidi="ar-SA"/>
      </w:rPr>
    </w:lvl>
    <w:lvl w:ilvl="2">
      <w:numFmt w:val="bullet"/>
      <w:lvlText w:val="•"/>
      <w:lvlJc w:val="left"/>
      <w:pPr>
        <w:ind w:left="1172" w:hanging="204"/>
      </w:pPr>
      <w:rPr>
        <w:lang w:val="tr-TR" w:eastAsia="en-US" w:bidi="ar-SA"/>
      </w:rPr>
    </w:lvl>
    <w:lvl w:ilvl="3">
      <w:numFmt w:val="bullet"/>
      <w:lvlText w:val="•"/>
      <w:lvlJc w:val="left"/>
      <w:pPr>
        <w:ind w:left="1578" w:hanging="204"/>
      </w:pPr>
      <w:rPr>
        <w:lang w:val="tr-TR" w:eastAsia="en-US" w:bidi="ar-SA"/>
      </w:rPr>
    </w:lvl>
    <w:lvl w:ilvl="4">
      <w:numFmt w:val="bullet"/>
      <w:lvlText w:val="•"/>
      <w:lvlJc w:val="left"/>
      <w:pPr>
        <w:ind w:left="1985" w:hanging="204"/>
      </w:pPr>
      <w:rPr>
        <w:lang w:val="tr-TR" w:eastAsia="en-US" w:bidi="ar-SA"/>
      </w:rPr>
    </w:lvl>
    <w:lvl w:ilvl="5">
      <w:numFmt w:val="bullet"/>
      <w:lvlText w:val="•"/>
      <w:lvlJc w:val="left"/>
      <w:pPr>
        <w:ind w:left="2391" w:hanging="204"/>
      </w:pPr>
      <w:rPr>
        <w:lang w:val="tr-TR" w:eastAsia="en-US" w:bidi="ar-SA"/>
      </w:rPr>
    </w:lvl>
    <w:lvl w:ilvl="6">
      <w:numFmt w:val="bullet"/>
      <w:lvlText w:val="•"/>
      <w:lvlJc w:val="left"/>
      <w:pPr>
        <w:ind w:left="2797" w:hanging="204"/>
      </w:pPr>
      <w:rPr>
        <w:lang w:val="tr-TR" w:eastAsia="en-US" w:bidi="ar-SA"/>
      </w:rPr>
    </w:lvl>
    <w:lvl w:ilvl="7">
      <w:numFmt w:val="bullet"/>
      <w:lvlText w:val="•"/>
      <w:lvlJc w:val="left"/>
      <w:pPr>
        <w:ind w:left="3204" w:hanging="204"/>
      </w:pPr>
      <w:rPr>
        <w:lang w:val="tr-TR" w:eastAsia="en-US" w:bidi="ar-SA"/>
      </w:rPr>
    </w:lvl>
    <w:lvl w:ilvl="8">
      <w:numFmt w:val="bullet"/>
      <w:lvlText w:val="•"/>
      <w:lvlJc w:val="left"/>
      <w:pPr>
        <w:ind w:left="3610" w:hanging="204"/>
      </w:pPr>
      <w:rPr>
        <w:lang w:val="tr-TR" w:eastAsia="en-US" w:bidi="ar-SA"/>
      </w:rPr>
    </w:lvl>
  </w:abstractNum>
  <w:abstractNum w:abstractNumId="12" w15:restartNumberingAfterBreak="0">
    <w:nsid w:val="5FD664A9"/>
    <w:multiLevelType w:val="multilevel"/>
    <w:tmpl w:val="0B7CEDC6"/>
    <w:lvl w:ilvl="0">
      <w:numFmt w:val="bullet"/>
      <w:lvlText w:val=""/>
      <w:lvlJc w:val="left"/>
      <w:pPr>
        <w:ind w:left="357" w:hanging="132"/>
      </w:pPr>
      <w:rPr>
        <w:rFonts w:ascii="Symbol" w:eastAsia="Symbol" w:hAnsi="Symbol" w:cs="Symbol"/>
        <w:w w:val="102"/>
        <w:sz w:val="21"/>
        <w:szCs w:val="21"/>
        <w:lang w:val="tr-TR" w:eastAsia="en-US" w:bidi="ar-SA"/>
      </w:rPr>
    </w:lvl>
    <w:lvl w:ilvl="1">
      <w:numFmt w:val="bullet"/>
      <w:lvlText w:val="•"/>
      <w:lvlJc w:val="left"/>
      <w:pPr>
        <w:ind w:left="766" w:hanging="132"/>
      </w:pPr>
      <w:rPr>
        <w:lang w:val="tr-TR" w:eastAsia="en-US" w:bidi="ar-SA"/>
      </w:rPr>
    </w:lvl>
    <w:lvl w:ilvl="2">
      <w:numFmt w:val="bullet"/>
      <w:lvlText w:val="•"/>
      <w:lvlJc w:val="left"/>
      <w:pPr>
        <w:ind w:left="1172" w:hanging="132"/>
      </w:pPr>
      <w:rPr>
        <w:lang w:val="tr-TR" w:eastAsia="en-US" w:bidi="ar-SA"/>
      </w:rPr>
    </w:lvl>
    <w:lvl w:ilvl="3">
      <w:numFmt w:val="bullet"/>
      <w:lvlText w:val="•"/>
      <w:lvlJc w:val="left"/>
      <w:pPr>
        <w:ind w:left="1578" w:hanging="132"/>
      </w:pPr>
      <w:rPr>
        <w:lang w:val="tr-TR" w:eastAsia="en-US" w:bidi="ar-SA"/>
      </w:rPr>
    </w:lvl>
    <w:lvl w:ilvl="4">
      <w:numFmt w:val="bullet"/>
      <w:lvlText w:val="•"/>
      <w:lvlJc w:val="left"/>
      <w:pPr>
        <w:ind w:left="1985" w:hanging="132"/>
      </w:pPr>
      <w:rPr>
        <w:lang w:val="tr-TR" w:eastAsia="en-US" w:bidi="ar-SA"/>
      </w:rPr>
    </w:lvl>
    <w:lvl w:ilvl="5">
      <w:numFmt w:val="bullet"/>
      <w:lvlText w:val="•"/>
      <w:lvlJc w:val="left"/>
      <w:pPr>
        <w:ind w:left="2391" w:hanging="132"/>
      </w:pPr>
      <w:rPr>
        <w:lang w:val="tr-TR" w:eastAsia="en-US" w:bidi="ar-SA"/>
      </w:rPr>
    </w:lvl>
    <w:lvl w:ilvl="6">
      <w:numFmt w:val="bullet"/>
      <w:lvlText w:val="•"/>
      <w:lvlJc w:val="left"/>
      <w:pPr>
        <w:ind w:left="2797" w:hanging="132"/>
      </w:pPr>
      <w:rPr>
        <w:lang w:val="tr-TR" w:eastAsia="en-US" w:bidi="ar-SA"/>
      </w:rPr>
    </w:lvl>
    <w:lvl w:ilvl="7">
      <w:numFmt w:val="bullet"/>
      <w:lvlText w:val="•"/>
      <w:lvlJc w:val="left"/>
      <w:pPr>
        <w:ind w:left="3204" w:hanging="132"/>
      </w:pPr>
      <w:rPr>
        <w:lang w:val="tr-TR" w:eastAsia="en-US" w:bidi="ar-SA"/>
      </w:rPr>
    </w:lvl>
    <w:lvl w:ilvl="8">
      <w:numFmt w:val="bullet"/>
      <w:lvlText w:val="•"/>
      <w:lvlJc w:val="left"/>
      <w:pPr>
        <w:ind w:left="3610" w:hanging="132"/>
      </w:pPr>
      <w:rPr>
        <w:lang w:val="tr-TR" w:eastAsia="en-US" w:bidi="ar-SA"/>
      </w:rPr>
    </w:lvl>
  </w:abstractNum>
  <w:abstractNum w:abstractNumId="13" w15:restartNumberingAfterBreak="0">
    <w:nsid w:val="64817E37"/>
    <w:multiLevelType w:val="multilevel"/>
    <w:tmpl w:val="9BB03D62"/>
    <w:lvl w:ilvl="0">
      <w:numFmt w:val="bullet"/>
      <w:lvlText w:val=""/>
      <w:lvlJc w:val="left"/>
      <w:pPr>
        <w:ind w:left="1092" w:hanging="339"/>
      </w:pPr>
      <w:rPr>
        <w:rFonts w:ascii="Wingdings" w:eastAsia="Wingdings" w:hAnsi="Wingdings" w:cs="Wingdings"/>
        <w:w w:val="102"/>
        <w:sz w:val="21"/>
        <w:szCs w:val="21"/>
        <w:lang w:val="tr-TR" w:eastAsia="en-US" w:bidi="ar-SA"/>
      </w:rPr>
    </w:lvl>
    <w:lvl w:ilvl="1">
      <w:numFmt w:val="bullet"/>
      <w:lvlText w:val="•"/>
      <w:lvlJc w:val="left"/>
      <w:pPr>
        <w:ind w:left="1912" w:hanging="339"/>
      </w:pPr>
      <w:rPr>
        <w:lang w:val="tr-TR" w:eastAsia="en-US" w:bidi="ar-SA"/>
      </w:rPr>
    </w:lvl>
    <w:lvl w:ilvl="2">
      <w:numFmt w:val="bullet"/>
      <w:lvlText w:val="•"/>
      <w:lvlJc w:val="left"/>
      <w:pPr>
        <w:ind w:left="2724" w:hanging="339"/>
      </w:pPr>
      <w:rPr>
        <w:lang w:val="tr-TR" w:eastAsia="en-US" w:bidi="ar-SA"/>
      </w:rPr>
    </w:lvl>
    <w:lvl w:ilvl="3">
      <w:numFmt w:val="bullet"/>
      <w:lvlText w:val="•"/>
      <w:lvlJc w:val="left"/>
      <w:pPr>
        <w:ind w:left="3536" w:hanging="339"/>
      </w:pPr>
      <w:rPr>
        <w:lang w:val="tr-TR" w:eastAsia="en-US" w:bidi="ar-SA"/>
      </w:rPr>
    </w:lvl>
    <w:lvl w:ilvl="4">
      <w:numFmt w:val="bullet"/>
      <w:lvlText w:val="•"/>
      <w:lvlJc w:val="left"/>
      <w:pPr>
        <w:ind w:left="4348" w:hanging="339"/>
      </w:pPr>
      <w:rPr>
        <w:lang w:val="tr-TR" w:eastAsia="en-US" w:bidi="ar-SA"/>
      </w:rPr>
    </w:lvl>
    <w:lvl w:ilvl="5">
      <w:numFmt w:val="bullet"/>
      <w:lvlText w:val="•"/>
      <w:lvlJc w:val="left"/>
      <w:pPr>
        <w:ind w:left="5160" w:hanging="339"/>
      </w:pPr>
      <w:rPr>
        <w:lang w:val="tr-TR" w:eastAsia="en-US" w:bidi="ar-SA"/>
      </w:rPr>
    </w:lvl>
    <w:lvl w:ilvl="6">
      <w:numFmt w:val="bullet"/>
      <w:lvlText w:val="•"/>
      <w:lvlJc w:val="left"/>
      <w:pPr>
        <w:ind w:left="5972" w:hanging="339"/>
      </w:pPr>
      <w:rPr>
        <w:lang w:val="tr-TR" w:eastAsia="en-US" w:bidi="ar-SA"/>
      </w:rPr>
    </w:lvl>
    <w:lvl w:ilvl="7">
      <w:numFmt w:val="bullet"/>
      <w:lvlText w:val="•"/>
      <w:lvlJc w:val="left"/>
      <w:pPr>
        <w:ind w:left="6784" w:hanging="339"/>
      </w:pPr>
      <w:rPr>
        <w:lang w:val="tr-TR" w:eastAsia="en-US" w:bidi="ar-SA"/>
      </w:rPr>
    </w:lvl>
    <w:lvl w:ilvl="8">
      <w:numFmt w:val="bullet"/>
      <w:lvlText w:val="•"/>
      <w:lvlJc w:val="left"/>
      <w:pPr>
        <w:ind w:left="7596" w:hanging="339"/>
      </w:pPr>
      <w:rPr>
        <w:lang w:val="tr-TR" w:eastAsia="en-US" w:bidi="ar-SA"/>
      </w:rPr>
    </w:lvl>
  </w:abstractNum>
  <w:abstractNum w:abstractNumId="14" w15:restartNumberingAfterBreak="0">
    <w:nsid w:val="66BD1C5B"/>
    <w:multiLevelType w:val="multilevel"/>
    <w:tmpl w:val="EADC834E"/>
    <w:lvl w:ilvl="0">
      <w:numFmt w:val="bullet"/>
      <w:lvlText w:val="☐"/>
      <w:lvlJc w:val="left"/>
      <w:pPr>
        <w:ind w:left="100" w:hanging="350"/>
      </w:pPr>
      <w:rPr>
        <w:rFonts w:ascii="Segoe UI Symbol" w:eastAsia="Segoe UI Symbol" w:hAnsi="Segoe UI Symbol" w:cs="Segoe UI Symbol"/>
        <w:w w:val="102"/>
        <w:sz w:val="21"/>
        <w:szCs w:val="21"/>
        <w:lang w:val="tr-TR" w:eastAsia="en-US" w:bidi="ar-SA"/>
      </w:rPr>
    </w:lvl>
    <w:lvl w:ilvl="1">
      <w:numFmt w:val="bullet"/>
      <w:lvlText w:val="•"/>
      <w:lvlJc w:val="left"/>
      <w:pPr>
        <w:ind w:left="515" w:hanging="350"/>
      </w:pPr>
      <w:rPr>
        <w:lang w:val="tr-TR" w:eastAsia="en-US" w:bidi="ar-SA"/>
      </w:rPr>
    </w:lvl>
    <w:lvl w:ilvl="2">
      <w:numFmt w:val="bullet"/>
      <w:lvlText w:val="•"/>
      <w:lvlJc w:val="left"/>
      <w:pPr>
        <w:ind w:left="930" w:hanging="350"/>
      </w:pPr>
      <w:rPr>
        <w:lang w:val="tr-TR" w:eastAsia="en-US" w:bidi="ar-SA"/>
      </w:rPr>
    </w:lvl>
    <w:lvl w:ilvl="3">
      <w:numFmt w:val="bullet"/>
      <w:lvlText w:val="•"/>
      <w:lvlJc w:val="left"/>
      <w:pPr>
        <w:ind w:left="1345" w:hanging="350"/>
      </w:pPr>
      <w:rPr>
        <w:lang w:val="tr-TR" w:eastAsia="en-US" w:bidi="ar-SA"/>
      </w:rPr>
    </w:lvl>
    <w:lvl w:ilvl="4">
      <w:numFmt w:val="bullet"/>
      <w:lvlText w:val="•"/>
      <w:lvlJc w:val="left"/>
      <w:pPr>
        <w:ind w:left="1760" w:hanging="350"/>
      </w:pPr>
      <w:rPr>
        <w:lang w:val="tr-TR" w:eastAsia="en-US" w:bidi="ar-SA"/>
      </w:rPr>
    </w:lvl>
    <w:lvl w:ilvl="5">
      <w:numFmt w:val="bullet"/>
      <w:lvlText w:val="•"/>
      <w:lvlJc w:val="left"/>
      <w:pPr>
        <w:ind w:left="2175" w:hanging="350"/>
      </w:pPr>
      <w:rPr>
        <w:lang w:val="tr-TR" w:eastAsia="en-US" w:bidi="ar-SA"/>
      </w:rPr>
    </w:lvl>
    <w:lvl w:ilvl="6">
      <w:numFmt w:val="bullet"/>
      <w:lvlText w:val="•"/>
      <w:lvlJc w:val="left"/>
      <w:pPr>
        <w:ind w:left="2590" w:hanging="350"/>
      </w:pPr>
      <w:rPr>
        <w:lang w:val="tr-TR" w:eastAsia="en-US" w:bidi="ar-SA"/>
      </w:rPr>
    </w:lvl>
    <w:lvl w:ilvl="7">
      <w:numFmt w:val="bullet"/>
      <w:lvlText w:val="•"/>
      <w:lvlJc w:val="left"/>
      <w:pPr>
        <w:ind w:left="3005" w:hanging="350"/>
      </w:pPr>
      <w:rPr>
        <w:lang w:val="tr-TR" w:eastAsia="en-US" w:bidi="ar-SA"/>
      </w:rPr>
    </w:lvl>
    <w:lvl w:ilvl="8">
      <w:numFmt w:val="bullet"/>
      <w:lvlText w:val="•"/>
      <w:lvlJc w:val="left"/>
      <w:pPr>
        <w:ind w:left="3420" w:hanging="350"/>
      </w:pPr>
      <w:rPr>
        <w:lang w:val="tr-TR" w:eastAsia="en-US" w:bidi="ar-SA"/>
      </w:rPr>
    </w:lvl>
  </w:abstractNum>
  <w:abstractNum w:abstractNumId="15" w15:restartNumberingAfterBreak="0">
    <w:nsid w:val="6E520D92"/>
    <w:multiLevelType w:val="multilevel"/>
    <w:tmpl w:val="A8B6EA4A"/>
    <w:lvl w:ilvl="0">
      <w:numFmt w:val="bullet"/>
      <w:lvlText w:val="☐"/>
      <w:lvlJc w:val="left"/>
      <w:pPr>
        <w:ind w:left="450" w:hanging="350"/>
      </w:pPr>
      <w:rPr>
        <w:rFonts w:ascii="Segoe UI Symbol" w:eastAsia="Segoe UI Symbol" w:hAnsi="Segoe UI Symbol" w:cs="Segoe UI Symbol"/>
        <w:w w:val="102"/>
        <w:sz w:val="21"/>
        <w:szCs w:val="21"/>
        <w:lang w:val="tr-TR" w:eastAsia="en-US" w:bidi="ar-SA"/>
      </w:rPr>
    </w:lvl>
    <w:lvl w:ilvl="1">
      <w:numFmt w:val="bullet"/>
      <w:lvlText w:val="•"/>
      <w:lvlJc w:val="left"/>
      <w:pPr>
        <w:ind w:left="839" w:hanging="350"/>
      </w:pPr>
      <w:rPr>
        <w:lang w:val="tr-TR" w:eastAsia="en-US" w:bidi="ar-SA"/>
      </w:rPr>
    </w:lvl>
    <w:lvl w:ilvl="2">
      <w:numFmt w:val="bullet"/>
      <w:lvlText w:val="•"/>
      <w:lvlJc w:val="left"/>
      <w:pPr>
        <w:ind w:left="1218" w:hanging="350"/>
      </w:pPr>
      <w:rPr>
        <w:lang w:val="tr-TR" w:eastAsia="en-US" w:bidi="ar-SA"/>
      </w:rPr>
    </w:lvl>
    <w:lvl w:ilvl="3">
      <w:numFmt w:val="bullet"/>
      <w:lvlText w:val="•"/>
      <w:lvlJc w:val="left"/>
      <w:pPr>
        <w:ind w:left="1597" w:hanging="350"/>
      </w:pPr>
      <w:rPr>
        <w:lang w:val="tr-TR" w:eastAsia="en-US" w:bidi="ar-SA"/>
      </w:rPr>
    </w:lvl>
    <w:lvl w:ilvl="4">
      <w:numFmt w:val="bullet"/>
      <w:lvlText w:val="•"/>
      <w:lvlJc w:val="left"/>
      <w:pPr>
        <w:ind w:left="1976" w:hanging="350"/>
      </w:pPr>
      <w:rPr>
        <w:lang w:val="tr-TR" w:eastAsia="en-US" w:bidi="ar-SA"/>
      </w:rPr>
    </w:lvl>
    <w:lvl w:ilvl="5">
      <w:numFmt w:val="bullet"/>
      <w:lvlText w:val="•"/>
      <w:lvlJc w:val="left"/>
      <w:pPr>
        <w:ind w:left="2355" w:hanging="350"/>
      </w:pPr>
      <w:rPr>
        <w:lang w:val="tr-TR" w:eastAsia="en-US" w:bidi="ar-SA"/>
      </w:rPr>
    </w:lvl>
    <w:lvl w:ilvl="6">
      <w:numFmt w:val="bullet"/>
      <w:lvlText w:val="•"/>
      <w:lvlJc w:val="left"/>
      <w:pPr>
        <w:ind w:left="2734" w:hanging="350"/>
      </w:pPr>
      <w:rPr>
        <w:lang w:val="tr-TR" w:eastAsia="en-US" w:bidi="ar-SA"/>
      </w:rPr>
    </w:lvl>
    <w:lvl w:ilvl="7">
      <w:numFmt w:val="bullet"/>
      <w:lvlText w:val="•"/>
      <w:lvlJc w:val="left"/>
      <w:pPr>
        <w:ind w:left="3113" w:hanging="350"/>
      </w:pPr>
      <w:rPr>
        <w:lang w:val="tr-TR" w:eastAsia="en-US" w:bidi="ar-SA"/>
      </w:rPr>
    </w:lvl>
    <w:lvl w:ilvl="8">
      <w:numFmt w:val="bullet"/>
      <w:lvlText w:val="•"/>
      <w:lvlJc w:val="left"/>
      <w:pPr>
        <w:ind w:left="3492" w:hanging="350"/>
      </w:pPr>
      <w:rPr>
        <w:lang w:val="tr-TR" w:eastAsia="en-US" w:bidi="ar-SA"/>
      </w:rPr>
    </w:lvl>
  </w:abstractNum>
  <w:abstractNum w:abstractNumId="16" w15:restartNumberingAfterBreak="0">
    <w:nsid w:val="71CF524B"/>
    <w:multiLevelType w:val="multilevel"/>
    <w:tmpl w:val="8E9EC31C"/>
    <w:lvl w:ilvl="0">
      <w:numFmt w:val="bullet"/>
      <w:lvlText w:val=""/>
      <w:lvlJc w:val="left"/>
      <w:pPr>
        <w:ind w:left="1092" w:hanging="339"/>
      </w:pPr>
      <w:rPr>
        <w:rFonts w:ascii="Symbol" w:eastAsia="Symbol" w:hAnsi="Symbol" w:cs="Symbol"/>
        <w:w w:val="102"/>
        <w:sz w:val="21"/>
        <w:szCs w:val="21"/>
        <w:lang w:val="tr-TR" w:eastAsia="en-US" w:bidi="ar-SA"/>
      </w:rPr>
    </w:lvl>
    <w:lvl w:ilvl="1">
      <w:numFmt w:val="bullet"/>
      <w:lvlText w:val="•"/>
      <w:lvlJc w:val="left"/>
      <w:pPr>
        <w:ind w:left="1912" w:hanging="339"/>
      </w:pPr>
      <w:rPr>
        <w:lang w:val="tr-TR" w:eastAsia="en-US" w:bidi="ar-SA"/>
      </w:rPr>
    </w:lvl>
    <w:lvl w:ilvl="2">
      <w:numFmt w:val="bullet"/>
      <w:lvlText w:val="•"/>
      <w:lvlJc w:val="left"/>
      <w:pPr>
        <w:ind w:left="2724" w:hanging="339"/>
      </w:pPr>
      <w:rPr>
        <w:lang w:val="tr-TR" w:eastAsia="en-US" w:bidi="ar-SA"/>
      </w:rPr>
    </w:lvl>
    <w:lvl w:ilvl="3">
      <w:numFmt w:val="bullet"/>
      <w:lvlText w:val="•"/>
      <w:lvlJc w:val="left"/>
      <w:pPr>
        <w:ind w:left="3536" w:hanging="339"/>
      </w:pPr>
      <w:rPr>
        <w:lang w:val="tr-TR" w:eastAsia="en-US" w:bidi="ar-SA"/>
      </w:rPr>
    </w:lvl>
    <w:lvl w:ilvl="4">
      <w:numFmt w:val="bullet"/>
      <w:lvlText w:val="•"/>
      <w:lvlJc w:val="left"/>
      <w:pPr>
        <w:ind w:left="4348" w:hanging="339"/>
      </w:pPr>
      <w:rPr>
        <w:lang w:val="tr-TR" w:eastAsia="en-US" w:bidi="ar-SA"/>
      </w:rPr>
    </w:lvl>
    <w:lvl w:ilvl="5">
      <w:numFmt w:val="bullet"/>
      <w:lvlText w:val="•"/>
      <w:lvlJc w:val="left"/>
      <w:pPr>
        <w:ind w:left="5160" w:hanging="339"/>
      </w:pPr>
      <w:rPr>
        <w:lang w:val="tr-TR" w:eastAsia="en-US" w:bidi="ar-SA"/>
      </w:rPr>
    </w:lvl>
    <w:lvl w:ilvl="6">
      <w:numFmt w:val="bullet"/>
      <w:lvlText w:val="•"/>
      <w:lvlJc w:val="left"/>
      <w:pPr>
        <w:ind w:left="5972" w:hanging="339"/>
      </w:pPr>
      <w:rPr>
        <w:lang w:val="tr-TR" w:eastAsia="en-US" w:bidi="ar-SA"/>
      </w:rPr>
    </w:lvl>
    <w:lvl w:ilvl="7">
      <w:numFmt w:val="bullet"/>
      <w:lvlText w:val="•"/>
      <w:lvlJc w:val="left"/>
      <w:pPr>
        <w:ind w:left="6784" w:hanging="339"/>
      </w:pPr>
      <w:rPr>
        <w:lang w:val="tr-TR" w:eastAsia="en-US" w:bidi="ar-SA"/>
      </w:rPr>
    </w:lvl>
    <w:lvl w:ilvl="8">
      <w:numFmt w:val="bullet"/>
      <w:lvlText w:val="•"/>
      <w:lvlJc w:val="left"/>
      <w:pPr>
        <w:ind w:left="7596" w:hanging="339"/>
      </w:pPr>
      <w:rPr>
        <w:lang w:val="tr-TR" w:eastAsia="en-US" w:bidi="ar-SA"/>
      </w:rPr>
    </w:lvl>
  </w:abstractNum>
  <w:abstractNum w:abstractNumId="17" w15:restartNumberingAfterBreak="0">
    <w:nsid w:val="737409A6"/>
    <w:multiLevelType w:val="multilevel"/>
    <w:tmpl w:val="ABB4B5F0"/>
    <w:lvl w:ilvl="0">
      <w:numFmt w:val="bullet"/>
      <w:lvlText w:val="-"/>
      <w:lvlJc w:val="left"/>
      <w:pPr>
        <w:ind w:left="1092" w:hanging="339"/>
      </w:pPr>
      <w:rPr>
        <w:rFonts w:ascii="Times New Roman" w:eastAsia="Times New Roman" w:hAnsi="Times New Roman" w:cs="Times New Roman"/>
        <w:w w:val="102"/>
        <w:sz w:val="21"/>
        <w:szCs w:val="21"/>
        <w:lang w:val="tr-TR" w:eastAsia="en-US" w:bidi="ar-SA"/>
      </w:rPr>
    </w:lvl>
    <w:lvl w:ilvl="1">
      <w:numFmt w:val="bullet"/>
      <w:lvlText w:val="•"/>
      <w:lvlJc w:val="left"/>
      <w:pPr>
        <w:ind w:left="1912" w:hanging="339"/>
      </w:pPr>
      <w:rPr>
        <w:lang w:val="tr-TR" w:eastAsia="en-US" w:bidi="ar-SA"/>
      </w:rPr>
    </w:lvl>
    <w:lvl w:ilvl="2">
      <w:numFmt w:val="bullet"/>
      <w:lvlText w:val="•"/>
      <w:lvlJc w:val="left"/>
      <w:pPr>
        <w:ind w:left="2724" w:hanging="339"/>
      </w:pPr>
      <w:rPr>
        <w:lang w:val="tr-TR" w:eastAsia="en-US" w:bidi="ar-SA"/>
      </w:rPr>
    </w:lvl>
    <w:lvl w:ilvl="3">
      <w:numFmt w:val="bullet"/>
      <w:lvlText w:val="•"/>
      <w:lvlJc w:val="left"/>
      <w:pPr>
        <w:ind w:left="3536" w:hanging="339"/>
      </w:pPr>
      <w:rPr>
        <w:lang w:val="tr-TR" w:eastAsia="en-US" w:bidi="ar-SA"/>
      </w:rPr>
    </w:lvl>
    <w:lvl w:ilvl="4">
      <w:numFmt w:val="bullet"/>
      <w:lvlText w:val="•"/>
      <w:lvlJc w:val="left"/>
      <w:pPr>
        <w:ind w:left="4348" w:hanging="339"/>
      </w:pPr>
      <w:rPr>
        <w:lang w:val="tr-TR" w:eastAsia="en-US" w:bidi="ar-SA"/>
      </w:rPr>
    </w:lvl>
    <w:lvl w:ilvl="5">
      <w:numFmt w:val="bullet"/>
      <w:lvlText w:val="•"/>
      <w:lvlJc w:val="left"/>
      <w:pPr>
        <w:ind w:left="5160" w:hanging="339"/>
      </w:pPr>
      <w:rPr>
        <w:lang w:val="tr-TR" w:eastAsia="en-US" w:bidi="ar-SA"/>
      </w:rPr>
    </w:lvl>
    <w:lvl w:ilvl="6">
      <w:numFmt w:val="bullet"/>
      <w:lvlText w:val="•"/>
      <w:lvlJc w:val="left"/>
      <w:pPr>
        <w:ind w:left="5972" w:hanging="339"/>
      </w:pPr>
      <w:rPr>
        <w:lang w:val="tr-TR" w:eastAsia="en-US" w:bidi="ar-SA"/>
      </w:rPr>
    </w:lvl>
    <w:lvl w:ilvl="7">
      <w:numFmt w:val="bullet"/>
      <w:lvlText w:val="•"/>
      <w:lvlJc w:val="left"/>
      <w:pPr>
        <w:ind w:left="6784" w:hanging="339"/>
      </w:pPr>
      <w:rPr>
        <w:lang w:val="tr-TR" w:eastAsia="en-US" w:bidi="ar-SA"/>
      </w:rPr>
    </w:lvl>
    <w:lvl w:ilvl="8">
      <w:numFmt w:val="bullet"/>
      <w:lvlText w:val="•"/>
      <w:lvlJc w:val="left"/>
      <w:pPr>
        <w:ind w:left="7596" w:hanging="339"/>
      </w:pPr>
      <w:rPr>
        <w:lang w:val="tr-TR" w:eastAsia="en-US" w:bidi="ar-SA"/>
      </w:rPr>
    </w:lvl>
  </w:abstractNum>
  <w:abstractNum w:abstractNumId="18" w15:restartNumberingAfterBreak="0">
    <w:nsid w:val="76BC5B36"/>
    <w:multiLevelType w:val="multilevel"/>
    <w:tmpl w:val="CDBC5370"/>
    <w:lvl w:ilvl="0">
      <w:numFmt w:val="bullet"/>
      <w:lvlText w:val="•"/>
      <w:lvlJc w:val="left"/>
      <w:pPr>
        <w:ind w:left="900" w:hanging="339"/>
      </w:pPr>
      <w:rPr>
        <w:rFonts w:ascii="Calibri" w:eastAsia="Calibri" w:hAnsi="Calibri" w:cs="Calibri"/>
        <w:w w:val="102"/>
        <w:sz w:val="21"/>
        <w:szCs w:val="21"/>
        <w:lang w:val="tr-TR" w:eastAsia="en-US" w:bidi="ar-SA"/>
      </w:rPr>
    </w:lvl>
    <w:lvl w:ilvl="1">
      <w:numFmt w:val="bullet"/>
      <w:lvlText w:val="•"/>
      <w:lvlJc w:val="left"/>
      <w:pPr>
        <w:ind w:left="1750" w:hanging="339"/>
      </w:pPr>
      <w:rPr>
        <w:lang w:val="tr-TR" w:eastAsia="en-US" w:bidi="ar-SA"/>
      </w:rPr>
    </w:lvl>
    <w:lvl w:ilvl="2">
      <w:numFmt w:val="bullet"/>
      <w:lvlText w:val="•"/>
      <w:lvlJc w:val="left"/>
      <w:pPr>
        <w:ind w:left="2600" w:hanging="339"/>
      </w:pPr>
      <w:rPr>
        <w:lang w:val="tr-TR" w:eastAsia="en-US" w:bidi="ar-SA"/>
      </w:rPr>
    </w:lvl>
    <w:lvl w:ilvl="3">
      <w:numFmt w:val="bullet"/>
      <w:lvlText w:val="•"/>
      <w:lvlJc w:val="left"/>
      <w:pPr>
        <w:ind w:left="3450" w:hanging="339"/>
      </w:pPr>
      <w:rPr>
        <w:lang w:val="tr-TR" w:eastAsia="en-US" w:bidi="ar-SA"/>
      </w:rPr>
    </w:lvl>
    <w:lvl w:ilvl="4">
      <w:numFmt w:val="bullet"/>
      <w:lvlText w:val="•"/>
      <w:lvlJc w:val="left"/>
      <w:pPr>
        <w:ind w:left="4300" w:hanging="339"/>
      </w:pPr>
      <w:rPr>
        <w:lang w:val="tr-TR" w:eastAsia="en-US" w:bidi="ar-SA"/>
      </w:rPr>
    </w:lvl>
    <w:lvl w:ilvl="5">
      <w:numFmt w:val="bullet"/>
      <w:lvlText w:val="•"/>
      <w:lvlJc w:val="left"/>
      <w:pPr>
        <w:ind w:left="5150" w:hanging="339"/>
      </w:pPr>
      <w:rPr>
        <w:lang w:val="tr-TR" w:eastAsia="en-US" w:bidi="ar-SA"/>
      </w:rPr>
    </w:lvl>
    <w:lvl w:ilvl="6">
      <w:numFmt w:val="bullet"/>
      <w:lvlText w:val="•"/>
      <w:lvlJc w:val="left"/>
      <w:pPr>
        <w:ind w:left="6000" w:hanging="339"/>
      </w:pPr>
      <w:rPr>
        <w:lang w:val="tr-TR" w:eastAsia="en-US" w:bidi="ar-SA"/>
      </w:rPr>
    </w:lvl>
    <w:lvl w:ilvl="7">
      <w:numFmt w:val="bullet"/>
      <w:lvlText w:val="•"/>
      <w:lvlJc w:val="left"/>
      <w:pPr>
        <w:ind w:left="6850" w:hanging="339"/>
      </w:pPr>
      <w:rPr>
        <w:lang w:val="tr-TR" w:eastAsia="en-US" w:bidi="ar-SA"/>
      </w:rPr>
    </w:lvl>
    <w:lvl w:ilvl="8">
      <w:numFmt w:val="bullet"/>
      <w:lvlText w:val="•"/>
      <w:lvlJc w:val="left"/>
      <w:pPr>
        <w:ind w:left="7700" w:hanging="339"/>
      </w:pPr>
      <w:rPr>
        <w:lang w:val="tr-TR" w:eastAsia="en-US" w:bidi="ar-SA"/>
      </w:rPr>
    </w:lvl>
  </w:abstractNum>
  <w:abstractNum w:abstractNumId="19" w15:restartNumberingAfterBreak="0">
    <w:nsid w:val="773860A7"/>
    <w:multiLevelType w:val="multilevel"/>
    <w:tmpl w:val="664E4074"/>
    <w:lvl w:ilvl="0">
      <w:start w:val="20"/>
      <w:numFmt w:val="decimal"/>
      <w:lvlText w:val="%1."/>
      <w:lvlJc w:val="left"/>
      <w:pPr>
        <w:ind w:left="415" w:hanging="439"/>
      </w:pPr>
      <w:rPr>
        <w:rFonts w:ascii="Times New Roman" w:eastAsia="Times New Roman" w:hAnsi="Times New Roman" w:cs="Times New Roman"/>
        <w:w w:val="102"/>
        <w:sz w:val="21"/>
        <w:szCs w:val="21"/>
        <w:lang w:val="tr-TR" w:eastAsia="en-US" w:bidi="ar-SA"/>
      </w:rPr>
    </w:lvl>
    <w:lvl w:ilvl="1">
      <w:start w:val="2"/>
      <w:numFmt w:val="decimal"/>
      <w:lvlText w:val="%2."/>
      <w:lvlJc w:val="left"/>
      <w:pPr>
        <w:ind w:left="1430" w:hanging="339"/>
      </w:pPr>
      <w:rPr>
        <w:rFonts w:ascii="Times New Roman" w:eastAsia="Times New Roman" w:hAnsi="Times New Roman" w:cs="Times New Roman"/>
        <w:b/>
        <w:bCs/>
        <w:w w:val="102"/>
        <w:sz w:val="21"/>
        <w:szCs w:val="21"/>
        <w:lang w:val="tr-TR" w:eastAsia="en-US" w:bidi="ar-SA"/>
      </w:rPr>
    </w:lvl>
    <w:lvl w:ilvl="2">
      <w:numFmt w:val="bullet"/>
      <w:lvlText w:val="•"/>
      <w:lvlJc w:val="left"/>
      <w:pPr>
        <w:ind w:left="2304" w:hanging="339"/>
      </w:pPr>
      <w:rPr>
        <w:lang w:val="tr-TR" w:eastAsia="en-US" w:bidi="ar-SA"/>
      </w:rPr>
    </w:lvl>
    <w:lvl w:ilvl="3">
      <w:numFmt w:val="bullet"/>
      <w:lvlText w:val="•"/>
      <w:lvlJc w:val="left"/>
      <w:pPr>
        <w:ind w:left="3168" w:hanging="339"/>
      </w:pPr>
      <w:rPr>
        <w:lang w:val="tr-TR" w:eastAsia="en-US" w:bidi="ar-SA"/>
      </w:rPr>
    </w:lvl>
    <w:lvl w:ilvl="4">
      <w:numFmt w:val="bullet"/>
      <w:lvlText w:val="•"/>
      <w:lvlJc w:val="left"/>
      <w:pPr>
        <w:ind w:left="4033" w:hanging="339"/>
      </w:pPr>
      <w:rPr>
        <w:lang w:val="tr-TR" w:eastAsia="en-US" w:bidi="ar-SA"/>
      </w:rPr>
    </w:lvl>
    <w:lvl w:ilvl="5">
      <w:numFmt w:val="bullet"/>
      <w:lvlText w:val="•"/>
      <w:lvlJc w:val="left"/>
      <w:pPr>
        <w:ind w:left="4897" w:hanging="339"/>
      </w:pPr>
      <w:rPr>
        <w:lang w:val="tr-TR" w:eastAsia="en-US" w:bidi="ar-SA"/>
      </w:rPr>
    </w:lvl>
    <w:lvl w:ilvl="6">
      <w:numFmt w:val="bullet"/>
      <w:lvlText w:val="•"/>
      <w:lvlJc w:val="left"/>
      <w:pPr>
        <w:ind w:left="5762" w:hanging="339"/>
      </w:pPr>
      <w:rPr>
        <w:lang w:val="tr-TR" w:eastAsia="en-US" w:bidi="ar-SA"/>
      </w:rPr>
    </w:lvl>
    <w:lvl w:ilvl="7">
      <w:numFmt w:val="bullet"/>
      <w:lvlText w:val="•"/>
      <w:lvlJc w:val="left"/>
      <w:pPr>
        <w:ind w:left="6626" w:hanging="339"/>
      </w:pPr>
      <w:rPr>
        <w:lang w:val="tr-TR" w:eastAsia="en-US" w:bidi="ar-SA"/>
      </w:rPr>
    </w:lvl>
    <w:lvl w:ilvl="8">
      <w:numFmt w:val="bullet"/>
      <w:lvlText w:val="•"/>
      <w:lvlJc w:val="left"/>
      <w:pPr>
        <w:ind w:left="7491" w:hanging="339"/>
      </w:pPr>
      <w:rPr>
        <w:lang w:val="tr-TR" w:eastAsia="en-US" w:bidi="ar-SA"/>
      </w:rPr>
    </w:lvl>
  </w:abstractNum>
  <w:abstractNum w:abstractNumId="20" w15:restartNumberingAfterBreak="0">
    <w:nsid w:val="7F4D7891"/>
    <w:multiLevelType w:val="multilevel"/>
    <w:tmpl w:val="3FE6E00E"/>
    <w:lvl w:ilvl="0">
      <w:numFmt w:val="bullet"/>
      <w:lvlText w:val=""/>
      <w:lvlJc w:val="left"/>
      <w:pPr>
        <w:ind w:left="357" w:hanging="132"/>
      </w:pPr>
      <w:rPr>
        <w:rFonts w:ascii="Symbol" w:eastAsia="Symbol" w:hAnsi="Symbol" w:cs="Symbol"/>
        <w:w w:val="102"/>
        <w:sz w:val="21"/>
        <w:szCs w:val="21"/>
        <w:lang w:val="tr-TR" w:eastAsia="en-US" w:bidi="ar-SA"/>
      </w:rPr>
    </w:lvl>
    <w:lvl w:ilvl="1">
      <w:numFmt w:val="bullet"/>
      <w:lvlText w:val="•"/>
      <w:lvlJc w:val="left"/>
      <w:pPr>
        <w:ind w:left="766" w:hanging="132"/>
      </w:pPr>
      <w:rPr>
        <w:lang w:val="tr-TR" w:eastAsia="en-US" w:bidi="ar-SA"/>
      </w:rPr>
    </w:lvl>
    <w:lvl w:ilvl="2">
      <w:numFmt w:val="bullet"/>
      <w:lvlText w:val="•"/>
      <w:lvlJc w:val="left"/>
      <w:pPr>
        <w:ind w:left="1172" w:hanging="132"/>
      </w:pPr>
      <w:rPr>
        <w:lang w:val="tr-TR" w:eastAsia="en-US" w:bidi="ar-SA"/>
      </w:rPr>
    </w:lvl>
    <w:lvl w:ilvl="3">
      <w:numFmt w:val="bullet"/>
      <w:lvlText w:val="•"/>
      <w:lvlJc w:val="left"/>
      <w:pPr>
        <w:ind w:left="1578" w:hanging="132"/>
      </w:pPr>
      <w:rPr>
        <w:lang w:val="tr-TR" w:eastAsia="en-US" w:bidi="ar-SA"/>
      </w:rPr>
    </w:lvl>
    <w:lvl w:ilvl="4">
      <w:numFmt w:val="bullet"/>
      <w:lvlText w:val="•"/>
      <w:lvlJc w:val="left"/>
      <w:pPr>
        <w:ind w:left="1985" w:hanging="132"/>
      </w:pPr>
      <w:rPr>
        <w:lang w:val="tr-TR" w:eastAsia="en-US" w:bidi="ar-SA"/>
      </w:rPr>
    </w:lvl>
    <w:lvl w:ilvl="5">
      <w:numFmt w:val="bullet"/>
      <w:lvlText w:val="•"/>
      <w:lvlJc w:val="left"/>
      <w:pPr>
        <w:ind w:left="2391" w:hanging="132"/>
      </w:pPr>
      <w:rPr>
        <w:lang w:val="tr-TR" w:eastAsia="en-US" w:bidi="ar-SA"/>
      </w:rPr>
    </w:lvl>
    <w:lvl w:ilvl="6">
      <w:numFmt w:val="bullet"/>
      <w:lvlText w:val="•"/>
      <w:lvlJc w:val="left"/>
      <w:pPr>
        <w:ind w:left="2797" w:hanging="132"/>
      </w:pPr>
      <w:rPr>
        <w:lang w:val="tr-TR" w:eastAsia="en-US" w:bidi="ar-SA"/>
      </w:rPr>
    </w:lvl>
    <w:lvl w:ilvl="7">
      <w:numFmt w:val="bullet"/>
      <w:lvlText w:val="•"/>
      <w:lvlJc w:val="left"/>
      <w:pPr>
        <w:ind w:left="3204" w:hanging="132"/>
      </w:pPr>
      <w:rPr>
        <w:lang w:val="tr-TR" w:eastAsia="en-US" w:bidi="ar-SA"/>
      </w:rPr>
    </w:lvl>
    <w:lvl w:ilvl="8">
      <w:numFmt w:val="bullet"/>
      <w:lvlText w:val="•"/>
      <w:lvlJc w:val="left"/>
      <w:pPr>
        <w:ind w:left="3610" w:hanging="132"/>
      </w:pPr>
      <w:rPr>
        <w:lang w:val="tr-TR" w:eastAsia="en-US" w:bidi="ar-SA"/>
      </w:rPr>
    </w:lvl>
  </w:abstractNum>
  <w:num w:numId="1" w16cid:durableId="288441379">
    <w:abstractNumId w:val="7"/>
  </w:num>
  <w:num w:numId="2" w16cid:durableId="1022701940">
    <w:abstractNumId w:val="8"/>
  </w:num>
  <w:num w:numId="3" w16cid:durableId="661466491">
    <w:abstractNumId w:val="13"/>
  </w:num>
  <w:num w:numId="4" w16cid:durableId="2059622306">
    <w:abstractNumId w:val="19"/>
  </w:num>
  <w:num w:numId="5" w16cid:durableId="1093891420">
    <w:abstractNumId w:val="17"/>
  </w:num>
  <w:num w:numId="6" w16cid:durableId="1863666843">
    <w:abstractNumId w:val="16"/>
  </w:num>
  <w:num w:numId="7" w16cid:durableId="2020428193">
    <w:abstractNumId w:val="20"/>
  </w:num>
  <w:num w:numId="8" w16cid:durableId="1347487886">
    <w:abstractNumId w:val="5"/>
  </w:num>
  <w:num w:numId="9" w16cid:durableId="1049375289">
    <w:abstractNumId w:val="6"/>
  </w:num>
  <w:num w:numId="10" w16cid:durableId="305357552">
    <w:abstractNumId w:val="0"/>
  </w:num>
  <w:num w:numId="11" w16cid:durableId="1716811772">
    <w:abstractNumId w:val="11"/>
  </w:num>
  <w:num w:numId="12" w16cid:durableId="1126199719">
    <w:abstractNumId w:val="12"/>
  </w:num>
  <w:num w:numId="13" w16cid:durableId="15617159">
    <w:abstractNumId w:val="1"/>
  </w:num>
  <w:num w:numId="14" w16cid:durableId="672413177">
    <w:abstractNumId w:val="4"/>
  </w:num>
  <w:num w:numId="15" w16cid:durableId="1363897642">
    <w:abstractNumId w:val="15"/>
  </w:num>
  <w:num w:numId="16" w16cid:durableId="1350183958">
    <w:abstractNumId w:val="3"/>
  </w:num>
  <w:num w:numId="17" w16cid:durableId="1822653876">
    <w:abstractNumId w:val="14"/>
  </w:num>
  <w:num w:numId="18" w16cid:durableId="1218280348">
    <w:abstractNumId w:val="2"/>
  </w:num>
  <w:num w:numId="19" w16cid:durableId="1140925732">
    <w:abstractNumId w:val="10"/>
  </w:num>
  <w:num w:numId="20" w16cid:durableId="2172679">
    <w:abstractNumId w:val="9"/>
  </w:num>
  <w:num w:numId="21" w16cid:durableId="306710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22"/>
    <w:rsid w:val="00002468"/>
    <w:rsid w:val="0000792B"/>
    <w:rsid w:val="00042B76"/>
    <w:rsid w:val="000D7C93"/>
    <w:rsid w:val="0016756F"/>
    <w:rsid w:val="00180294"/>
    <w:rsid w:val="00196EE6"/>
    <w:rsid w:val="001D443C"/>
    <w:rsid w:val="0023265E"/>
    <w:rsid w:val="002A6C2C"/>
    <w:rsid w:val="002D04E3"/>
    <w:rsid w:val="00317522"/>
    <w:rsid w:val="00343EDC"/>
    <w:rsid w:val="0038377B"/>
    <w:rsid w:val="003D20EC"/>
    <w:rsid w:val="003F35D8"/>
    <w:rsid w:val="004A1C38"/>
    <w:rsid w:val="004C7212"/>
    <w:rsid w:val="005134CE"/>
    <w:rsid w:val="00546D29"/>
    <w:rsid w:val="00566DD3"/>
    <w:rsid w:val="00633A9A"/>
    <w:rsid w:val="0063654E"/>
    <w:rsid w:val="006B1E35"/>
    <w:rsid w:val="006B316B"/>
    <w:rsid w:val="007465C9"/>
    <w:rsid w:val="007669FE"/>
    <w:rsid w:val="007E17D8"/>
    <w:rsid w:val="00810FB4"/>
    <w:rsid w:val="0081298F"/>
    <w:rsid w:val="0081604E"/>
    <w:rsid w:val="00836DB7"/>
    <w:rsid w:val="008939D2"/>
    <w:rsid w:val="008A7D7D"/>
    <w:rsid w:val="008C0343"/>
    <w:rsid w:val="00935D3C"/>
    <w:rsid w:val="00A03927"/>
    <w:rsid w:val="00A7615E"/>
    <w:rsid w:val="00A8227B"/>
    <w:rsid w:val="00BC3BE1"/>
    <w:rsid w:val="00BD24F4"/>
    <w:rsid w:val="00C43875"/>
    <w:rsid w:val="00DD33AD"/>
    <w:rsid w:val="00DE2950"/>
    <w:rsid w:val="00DF6E8A"/>
    <w:rsid w:val="00E24779"/>
    <w:rsid w:val="00F43B3C"/>
    <w:rsid w:val="00F77EF4"/>
    <w:rsid w:val="00FC2801"/>
    <w:rsid w:val="00FC4C0F"/>
    <w:rsid w:val="00FD484F"/>
    <w:rsid w:val="00FF30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114C"/>
  <w15:docId w15:val="{2D555630-6BF8-48BA-9B74-5FED36A7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3"/>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cs="Times New Roman"/>
      <w:kern w:val="0"/>
      <w:lang w:val="tr-TR"/>
    </w:rPr>
  </w:style>
  <w:style w:type="paragraph" w:styleId="Balk1">
    <w:name w:val="heading 1"/>
    <w:basedOn w:val="Normal"/>
    <w:uiPriority w:val="9"/>
    <w:qFormat/>
    <w:pPr>
      <w:ind w:left="1430" w:hanging="339"/>
      <w:jc w:val="both"/>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1">
    <w:name w:val="Заголовок 1 Знак"/>
    <w:basedOn w:val="VarsaylanParagrafYazTipi"/>
    <w:rPr>
      <w:rFonts w:ascii="Times New Roman" w:eastAsia="Times New Roman" w:hAnsi="Times New Roman" w:cs="Times New Roman"/>
      <w:b/>
      <w:bCs/>
      <w:kern w:val="0"/>
      <w:sz w:val="21"/>
      <w:szCs w:val="21"/>
      <w:lang w:val="tr-TR"/>
    </w:rPr>
  </w:style>
  <w:style w:type="paragraph" w:styleId="T1">
    <w:name w:val="toc 1"/>
    <w:basedOn w:val="Normal"/>
    <w:pPr>
      <w:spacing w:before="60"/>
      <w:ind w:left="866" w:hanging="452"/>
    </w:pPr>
    <w:rPr>
      <w:rFonts w:ascii="Calibri" w:eastAsia="Calibri" w:hAnsi="Calibri" w:cs="Calibri"/>
      <w:b/>
      <w:bCs/>
    </w:rPr>
  </w:style>
  <w:style w:type="paragraph" w:styleId="T2">
    <w:name w:val="toc 2"/>
    <w:basedOn w:val="Normal"/>
    <w:pPr>
      <w:spacing w:before="235"/>
      <w:ind w:left="866" w:hanging="452"/>
    </w:pPr>
    <w:rPr>
      <w:rFonts w:ascii="Cambria" w:eastAsia="Cambria" w:hAnsi="Cambria" w:cs="Cambria"/>
      <w:b/>
      <w:bCs/>
      <w:sz w:val="18"/>
      <w:szCs w:val="18"/>
    </w:rPr>
  </w:style>
  <w:style w:type="paragraph" w:styleId="T3">
    <w:name w:val="toc 3"/>
    <w:basedOn w:val="Normal"/>
    <w:pPr>
      <w:spacing w:before="10"/>
      <w:ind w:left="1092" w:hanging="452"/>
    </w:pPr>
    <w:rPr>
      <w:rFonts w:ascii="Cambria" w:eastAsia="Cambria" w:hAnsi="Cambria" w:cs="Cambria"/>
      <w:sz w:val="18"/>
      <w:szCs w:val="18"/>
    </w:rPr>
  </w:style>
  <w:style w:type="paragraph" w:styleId="GvdeMetni">
    <w:name w:val="Body Text"/>
    <w:basedOn w:val="Normal"/>
    <w:pPr>
      <w:ind w:left="415"/>
      <w:jc w:val="both"/>
    </w:pPr>
    <w:rPr>
      <w:sz w:val="21"/>
      <w:szCs w:val="21"/>
    </w:rPr>
  </w:style>
  <w:style w:type="character" w:customStyle="1" w:styleId="a">
    <w:name w:val="Основной текст Знак"/>
    <w:basedOn w:val="VarsaylanParagrafYazTipi"/>
    <w:rPr>
      <w:rFonts w:ascii="Times New Roman" w:eastAsia="Times New Roman" w:hAnsi="Times New Roman" w:cs="Times New Roman"/>
      <w:kern w:val="0"/>
      <w:sz w:val="21"/>
      <w:szCs w:val="21"/>
      <w:lang w:val="tr-TR"/>
    </w:rPr>
  </w:style>
  <w:style w:type="paragraph" w:styleId="ListeParagraf">
    <w:name w:val="List Paragraph"/>
    <w:basedOn w:val="Normal"/>
    <w:pPr>
      <w:ind w:left="1092" w:hanging="339"/>
    </w:pPr>
  </w:style>
  <w:style w:type="paragraph" w:customStyle="1" w:styleId="TableParagraph">
    <w:name w:val="Table Paragraph"/>
    <w:basedOn w:val="Normal"/>
    <w:pPr>
      <w:ind w:left="100"/>
    </w:pPr>
  </w:style>
  <w:style w:type="character" w:styleId="Kpr">
    <w:name w:val="Hyperlink"/>
    <w:basedOn w:val="VarsaylanParagrafYazTipi"/>
    <w:rPr>
      <w:color w:val="0563C1"/>
      <w:u w:val="single"/>
    </w:rPr>
  </w:style>
  <w:style w:type="character" w:customStyle="1" w:styleId="zmlenmeyenBahsetme1">
    <w:name w:val="Çözümlenmeyen Bahsetme1"/>
    <w:basedOn w:val="VarsaylanParagrafYazTipi"/>
    <w:rPr>
      <w:color w:val="605E5C"/>
      <w:shd w:val="clear" w:color="auto" w:fill="E1DFDD"/>
    </w:rPr>
  </w:style>
  <w:style w:type="paragraph" w:styleId="stBilgi">
    <w:name w:val="header"/>
    <w:basedOn w:val="Normal"/>
    <w:pPr>
      <w:tabs>
        <w:tab w:val="center" w:pos="4536"/>
        <w:tab w:val="right" w:pos="9072"/>
      </w:tabs>
    </w:pPr>
  </w:style>
  <w:style w:type="character" w:customStyle="1" w:styleId="a0">
    <w:name w:val="Верхний колонтитул Знак"/>
    <w:basedOn w:val="VarsaylanParagrafYazTipi"/>
    <w:rPr>
      <w:rFonts w:ascii="Times New Roman" w:eastAsia="Times New Roman" w:hAnsi="Times New Roman" w:cs="Times New Roman"/>
      <w:kern w:val="0"/>
      <w:lang w:val="tr-TR"/>
    </w:rPr>
  </w:style>
  <w:style w:type="paragraph" w:styleId="AltBilgi">
    <w:name w:val="footer"/>
    <w:basedOn w:val="Normal"/>
    <w:pPr>
      <w:tabs>
        <w:tab w:val="center" w:pos="4536"/>
        <w:tab w:val="right" w:pos="9072"/>
      </w:tabs>
    </w:pPr>
  </w:style>
  <w:style w:type="character" w:customStyle="1" w:styleId="a1">
    <w:name w:val="Нижний колонтитул Знак"/>
    <w:basedOn w:val="VarsaylanParagrafYazTipi"/>
    <w:rPr>
      <w:rFonts w:ascii="Times New Roman" w:eastAsia="Times New Roman" w:hAnsi="Times New Roman" w:cs="Times New Roman"/>
      <w:kern w:val="0"/>
      <w:lang w:val="tr-TR"/>
    </w:rPr>
  </w:style>
  <w:style w:type="character" w:styleId="AklamaBavurusu">
    <w:name w:val="annotation reference"/>
    <w:basedOn w:val="VarsaylanParagrafYazTipi"/>
    <w:rPr>
      <w:sz w:val="16"/>
      <w:szCs w:val="16"/>
    </w:rPr>
  </w:style>
  <w:style w:type="paragraph" w:styleId="AklamaMetni">
    <w:name w:val="annotation text"/>
    <w:basedOn w:val="Normal"/>
    <w:rPr>
      <w:sz w:val="20"/>
      <w:szCs w:val="20"/>
    </w:rPr>
  </w:style>
  <w:style w:type="character" w:customStyle="1" w:styleId="a2">
    <w:name w:val="Текст примечания Знак"/>
    <w:basedOn w:val="VarsaylanParagrafYazTipi"/>
    <w:rPr>
      <w:rFonts w:ascii="Times New Roman" w:eastAsia="Times New Roman" w:hAnsi="Times New Roman" w:cs="Times New Roman"/>
      <w:kern w:val="0"/>
      <w:sz w:val="20"/>
      <w:szCs w:val="20"/>
      <w:lang w:val="tr-TR"/>
    </w:rPr>
  </w:style>
  <w:style w:type="paragraph" w:styleId="AklamaKonusu">
    <w:name w:val="annotation subject"/>
    <w:basedOn w:val="AklamaMetni"/>
    <w:next w:val="AklamaMetni"/>
    <w:rPr>
      <w:b/>
      <w:bCs/>
    </w:rPr>
  </w:style>
  <w:style w:type="character" w:customStyle="1" w:styleId="a3">
    <w:name w:val="Тема примечания Знак"/>
    <w:basedOn w:val="a2"/>
    <w:rPr>
      <w:rFonts w:ascii="Times New Roman" w:eastAsia="Times New Roman" w:hAnsi="Times New Roman" w:cs="Times New Roman"/>
      <w:b/>
      <w:bCs/>
      <w:kern w:val="0"/>
      <w:sz w:val="20"/>
      <w:szCs w:val="20"/>
      <w:lang w:val="tr-TR"/>
    </w:rPr>
  </w:style>
  <w:style w:type="paragraph" w:styleId="KonuBal">
    <w:name w:val="Title"/>
    <w:basedOn w:val="Normal"/>
    <w:uiPriority w:val="10"/>
    <w:qFormat/>
    <w:pPr>
      <w:spacing w:before="15"/>
      <w:ind w:left="60"/>
    </w:pPr>
  </w:style>
  <w:style w:type="character" w:customStyle="1" w:styleId="a4">
    <w:name w:val="Заголовок Знак"/>
    <w:basedOn w:val="VarsaylanParagrafYazTipi"/>
    <w:rPr>
      <w:rFonts w:ascii="Times New Roman" w:eastAsia="Times New Roman" w:hAnsi="Times New Roman" w:cs="Times New Roman"/>
      <w:kern w:val="0"/>
      <w:lang w:val="tr-TR"/>
    </w:rPr>
  </w:style>
  <w:style w:type="character" w:styleId="zlenenKpr">
    <w:name w:val="FollowedHyperlink"/>
    <w:basedOn w:val="VarsaylanParagrafYazTipi"/>
    <w:rPr>
      <w:color w:val="954F72"/>
      <w:u w:val="single"/>
    </w:rPr>
  </w:style>
  <w:style w:type="character" w:styleId="zmlenmeyenBahsetme">
    <w:name w:val="Unresolved Mention"/>
    <w:basedOn w:val="VarsaylanParagrafYazTipi"/>
    <w:uiPriority w:val="99"/>
    <w:semiHidden/>
    <w:unhideWhenUsed/>
    <w:rsid w:val="00BC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kvkk.gov.tr/yayinlar/Kisisel_Verilerin_Silinmesi_Yok_Edilmesi_veya_Ananonim_Hale_Getirilm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turservi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20</Pages>
  <Words>7557</Words>
  <Characters>43077</Characters>
  <Application>Microsoft Office Word</Application>
  <DocSecurity>0</DocSecurity>
  <Lines>358</Lines>
  <Paragraphs>101</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Uygar Koçak</dc:creator>
  <dc:description/>
  <cp:lastModifiedBy>Uygar Koçak</cp:lastModifiedBy>
  <cp:revision>19</cp:revision>
  <dcterms:created xsi:type="dcterms:W3CDTF">2024-04-18T12:52:00Z</dcterms:created>
  <dcterms:modified xsi:type="dcterms:W3CDTF">2024-04-26T12:53:00Z</dcterms:modified>
</cp:coreProperties>
</file>